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53BBE">
      <w:pPr>
        <w:pStyle w:val="Heading1"/>
        <w:spacing w:after="120"/>
        <w:ind w:hanging="142"/>
      </w:pPr>
      <w:r w:rsidRPr="00CB59F7">
        <w:t>Key message</w:t>
      </w:r>
    </w:p>
    <w:p w:rsidR="005F0F26" w:rsidRPr="00BA542A" w:rsidRDefault="00BA542A" w:rsidP="00AA6E94">
      <w:pPr>
        <w:ind w:left="-142"/>
        <w:rPr>
          <w:rFonts w:ascii="Calibri" w:eastAsiaTheme="minorHAnsi" w:hAnsi="Calibri" w:cs="Calibri"/>
          <w:lang w:eastAsia="en-US" w:bidi="ar-SA"/>
        </w:rPr>
        <w:sectPr w:rsidR="005F0F26" w:rsidRPr="00BA542A"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r w:rsidRPr="00BA542A">
        <w:rPr>
          <w:sz w:val="20"/>
        </w:rPr>
        <w:t xml:space="preserve">In </w:t>
      </w:r>
      <w:r w:rsidR="00A33D0C">
        <w:rPr>
          <w:sz w:val="20"/>
        </w:rPr>
        <w:t>April</w:t>
      </w:r>
      <w:r w:rsidRPr="00BA542A">
        <w:rPr>
          <w:sz w:val="20"/>
        </w:rPr>
        <w:t xml:space="preserve"> 202</w:t>
      </w:r>
      <w:r w:rsidR="003273B3">
        <w:rPr>
          <w:sz w:val="20"/>
        </w:rPr>
        <w:t>1</w:t>
      </w:r>
      <w:r w:rsidRPr="00BA542A">
        <w:rPr>
          <w:sz w:val="20"/>
        </w:rPr>
        <w:t xml:space="preserve">, the Territory labour market </w:t>
      </w:r>
      <w:r w:rsidR="00304690">
        <w:rPr>
          <w:sz w:val="20"/>
        </w:rPr>
        <w:t>improved,</w:t>
      </w:r>
      <w:r w:rsidRPr="00BA542A">
        <w:rPr>
          <w:sz w:val="20"/>
        </w:rPr>
        <w:t xml:space="preserve"> with</w:t>
      </w:r>
      <w:r w:rsidR="005D31C1">
        <w:rPr>
          <w:sz w:val="20"/>
        </w:rPr>
        <w:t xml:space="preserve"> </w:t>
      </w:r>
      <w:r w:rsidR="00CE6B71">
        <w:rPr>
          <w:sz w:val="20"/>
        </w:rPr>
        <w:t>a</w:t>
      </w:r>
      <w:r w:rsidR="00304690">
        <w:rPr>
          <w:sz w:val="20"/>
        </w:rPr>
        <w:t xml:space="preserve"> fall </w:t>
      </w:r>
      <w:r w:rsidR="00CE6B71">
        <w:rPr>
          <w:sz w:val="20"/>
        </w:rPr>
        <w:t xml:space="preserve">in </w:t>
      </w:r>
      <w:r w:rsidR="00304690">
        <w:rPr>
          <w:sz w:val="20"/>
        </w:rPr>
        <w:t>the un</w:t>
      </w:r>
      <w:r w:rsidRPr="00BA542A">
        <w:rPr>
          <w:sz w:val="20"/>
        </w:rPr>
        <w:t>employment</w:t>
      </w:r>
      <w:r w:rsidR="00304690">
        <w:rPr>
          <w:sz w:val="20"/>
        </w:rPr>
        <w:t xml:space="preserve"> </w:t>
      </w:r>
      <w:r w:rsidRPr="00BA542A">
        <w:rPr>
          <w:sz w:val="20"/>
        </w:rPr>
        <w:t>rate</w:t>
      </w:r>
      <w:r w:rsidR="00B351C7">
        <w:rPr>
          <w:sz w:val="20"/>
        </w:rPr>
        <w:t>, and a</w:t>
      </w:r>
      <w:r w:rsidR="00304690">
        <w:rPr>
          <w:sz w:val="20"/>
        </w:rPr>
        <w:t>n increase in employment, driven by</w:t>
      </w:r>
      <w:r w:rsidR="00D4211C">
        <w:rPr>
          <w:sz w:val="20"/>
        </w:rPr>
        <w:t xml:space="preserve"> a</w:t>
      </w:r>
      <w:r w:rsidR="00304690">
        <w:rPr>
          <w:sz w:val="20"/>
        </w:rPr>
        <w:t xml:space="preserve"> rise in both</w:t>
      </w:r>
      <w:r w:rsidR="00D4211C">
        <w:rPr>
          <w:sz w:val="20"/>
        </w:rPr>
        <w:t xml:space="preserve"> full time </w:t>
      </w:r>
      <w:r w:rsidR="00304690">
        <w:rPr>
          <w:sz w:val="20"/>
        </w:rPr>
        <w:t xml:space="preserve">and </w:t>
      </w:r>
      <w:r w:rsidR="00E57B05">
        <w:rPr>
          <w:sz w:val="20"/>
        </w:rPr>
        <w:t xml:space="preserve">part </w:t>
      </w:r>
      <w:r w:rsidR="004C4E7E">
        <w:rPr>
          <w:sz w:val="20"/>
        </w:rPr>
        <w:t xml:space="preserve">time employment. </w:t>
      </w:r>
      <w:r w:rsidR="005C6BE5">
        <w:rPr>
          <w:sz w:val="20"/>
        </w:rPr>
        <w:t xml:space="preserve">Continuing increases in job vacancies augur well for employment growth in the near term.  </w:t>
      </w:r>
      <w:r w:rsidR="004F7026">
        <w:rPr>
          <w:sz w:val="20"/>
          <w:szCs w:val="20"/>
          <w:lang w:eastAsia="en-AU"/>
        </w:rPr>
        <w:t xml:space="preserve"> </w:t>
      </w: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5B3AE5" w:rsidP="007B4168">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DF79C0">
              <w:rPr>
                <w:rFonts w:eastAsia="Calibri" w:cs="Times New Roman"/>
                <w:sz w:val="16"/>
                <w:szCs w:val="16"/>
                <w:lang w:eastAsia="en-AU" w:bidi="ar-SA"/>
              </w:rPr>
              <w:t xml:space="preserve"> </w:t>
            </w:r>
            <w:r>
              <w:rPr>
                <w:rFonts w:eastAsia="Calibri" w:cs="Times New Roman"/>
                <w:sz w:val="16"/>
                <w:szCs w:val="16"/>
                <w:lang w:eastAsia="en-AU" w:bidi="ar-SA"/>
              </w:rPr>
              <w:t>1.4</w:t>
            </w:r>
            <w:r w:rsidR="00AD5B6C" w:rsidRPr="00CB59F7">
              <w:rPr>
                <w:rFonts w:eastAsia="Calibri" w:cs="Times New Roman"/>
                <w:sz w:val="16"/>
                <w:szCs w:val="16"/>
                <w:lang w:eastAsia="en-AU" w:bidi="ar-SA"/>
              </w:rPr>
              <w:t>%</w:t>
            </w:r>
          </w:p>
        </w:tc>
        <w:tc>
          <w:tcPr>
            <w:tcW w:w="1356" w:type="dxa"/>
          </w:tcPr>
          <w:p w:rsidR="00DC76E1" w:rsidRPr="00CB59F7" w:rsidRDefault="005B3AE5" w:rsidP="007B4168">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130 764</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5B3AE5" w:rsidP="005B3AE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351BA5">
              <w:rPr>
                <w:rFonts w:eastAsia="Calibri" w:cs="Times New Roman"/>
                <w:sz w:val="16"/>
                <w:szCs w:val="16"/>
                <w:lang w:eastAsia="en-AU" w:bidi="ar-SA"/>
              </w:rPr>
              <w:t xml:space="preserve"> </w:t>
            </w:r>
            <w:r>
              <w:rPr>
                <w:rFonts w:eastAsia="Calibri" w:cs="Times New Roman"/>
                <w:sz w:val="16"/>
                <w:szCs w:val="16"/>
                <w:lang w:eastAsia="en-AU" w:bidi="ar-SA"/>
              </w:rPr>
              <w:t>0.2</w:t>
            </w:r>
            <w:r w:rsidR="00AD5B6C" w:rsidRPr="00CB59F7">
              <w:rPr>
                <w:rFonts w:eastAsia="Calibri" w:cs="Times New Roman"/>
                <w:sz w:val="16"/>
                <w:szCs w:val="16"/>
                <w:lang w:eastAsia="en-AU" w:bidi="ar-SA"/>
              </w:rPr>
              <w:t>%</w:t>
            </w:r>
          </w:p>
        </w:tc>
        <w:tc>
          <w:tcPr>
            <w:tcW w:w="1356" w:type="dxa"/>
          </w:tcPr>
          <w:p w:rsidR="00AD5B6C" w:rsidRPr="004B7877" w:rsidRDefault="005B3AE5" w:rsidP="007B416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13 040 392</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7B4168" w:rsidP="007B4168">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DF79C0">
              <w:rPr>
                <w:rFonts w:eastAsia="Calibri" w:cs="Times New Roman"/>
                <w:sz w:val="16"/>
                <w:szCs w:val="16"/>
                <w:lang w:eastAsia="en-AU" w:bidi="ar-SA"/>
              </w:rPr>
              <w:t xml:space="preserve"> </w:t>
            </w:r>
            <w:r w:rsidR="005B3AE5">
              <w:rPr>
                <w:rFonts w:eastAsia="Calibri" w:cs="Times New Roman"/>
                <w:sz w:val="16"/>
                <w:szCs w:val="16"/>
                <w:lang w:eastAsia="en-AU" w:bidi="ar-SA"/>
              </w:rPr>
              <w:t>1.4</w:t>
            </w:r>
            <w:r w:rsidR="00AD5B6C" w:rsidRPr="00CB59F7">
              <w:rPr>
                <w:rFonts w:eastAsia="Calibri" w:cs="Times New Roman"/>
                <w:sz w:val="16"/>
                <w:szCs w:val="16"/>
                <w:lang w:eastAsia="en-AU" w:bidi="ar-SA"/>
              </w:rPr>
              <w:t>%</w:t>
            </w:r>
          </w:p>
        </w:tc>
        <w:tc>
          <w:tcPr>
            <w:tcW w:w="1356" w:type="dxa"/>
          </w:tcPr>
          <w:p w:rsidR="00AD5B6C" w:rsidRPr="004B7877" w:rsidRDefault="005B3AE5" w:rsidP="007B4168">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100 364</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5B3AE5" w:rsidP="005B3AE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0.4</w:t>
            </w:r>
            <w:r w:rsidR="00DC76E1" w:rsidRPr="00CB59F7">
              <w:rPr>
                <w:rFonts w:eastAsia="Calibri" w:cs="Times New Roman"/>
                <w:sz w:val="16"/>
                <w:szCs w:val="16"/>
                <w:lang w:eastAsia="en-AU" w:bidi="ar-SA"/>
              </w:rPr>
              <w:t>%</w:t>
            </w:r>
          </w:p>
        </w:tc>
        <w:tc>
          <w:tcPr>
            <w:tcW w:w="1356" w:type="dxa"/>
          </w:tcPr>
          <w:p w:rsidR="00AD5B6C" w:rsidRPr="004B7877" w:rsidRDefault="007B4168" w:rsidP="005B3AE5">
            <w:pPr>
              <w:spacing w:after="0" w:line="240" w:lineRule="auto"/>
              <w:ind w:firstLineChars="100" w:firstLine="160"/>
              <w:jc w:val="center"/>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     </w:t>
            </w:r>
            <w:r w:rsidR="00DF79C0">
              <w:rPr>
                <w:rFonts w:cs="Arial"/>
                <w:sz w:val="16"/>
                <w:szCs w:val="16"/>
              </w:rPr>
              <w:t xml:space="preserve"> </w:t>
            </w:r>
            <w:r w:rsidR="005B3AE5">
              <w:rPr>
                <w:rFonts w:cs="Arial"/>
                <w:sz w:val="16"/>
                <w:szCs w:val="16"/>
              </w:rPr>
              <w:t>8 889 487</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5B3AE5" w:rsidP="005B3AE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1.4</w:t>
            </w:r>
            <w:r w:rsidR="00DF1F7D" w:rsidRPr="00CB59F7">
              <w:rPr>
                <w:rFonts w:eastAsia="Calibri" w:cs="Times New Roman"/>
                <w:sz w:val="16"/>
                <w:szCs w:val="16"/>
                <w:lang w:eastAsia="en-AU" w:bidi="ar-SA"/>
              </w:rPr>
              <w:t>%</w:t>
            </w:r>
          </w:p>
        </w:tc>
        <w:tc>
          <w:tcPr>
            <w:tcW w:w="1356" w:type="dxa"/>
          </w:tcPr>
          <w:p w:rsidR="00AD5B6C" w:rsidRPr="004B7877" w:rsidRDefault="005B3AE5" w:rsidP="007B4168">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30 400</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5B3AE5" w:rsidP="005B3AE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7B4168">
              <w:rPr>
                <w:rFonts w:eastAsia="Calibri" w:cs="Times New Roman"/>
                <w:sz w:val="16"/>
                <w:szCs w:val="16"/>
                <w:lang w:eastAsia="en-AU" w:bidi="ar-SA"/>
              </w:rPr>
              <w:t xml:space="preserve"> </w:t>
            </w:r>
            <w:r>
              <w:rPr>
                <w:rFonts w:eastAsia="Calibri" w:cs="Times New Roman"/>
                <w:sz w:val="16"/>
                <w:szCs w:val="16"/>
                <w:lang w:eastAsia="en-AU" w:bidi="ar-SA"/>
              </w:rPr>
              <w:t>1.5</w:t>
            </w:r>
            <w:r w:rsidR="007B4168">
              <w:rPr>
                <w:rFonts w:eastAsia="Calibri" w:cs="Times New Roman"/>
                <w:sz w:val="16"/>
                <w:szCs w:val="16"/>
                <w:lang w:eastAsia="en-AU" w:bidi="ar-SA"/>
              </w:rPr>
              <w:t>%</w:t>
            </w:r>
          </w:p>
        </w:tc>
        <w:tc>
          <w:tcPr>
            <w:tcW w:w="1356" w:type="dxa"/>
          </w:tcPr>
          <w:p w:rsidR="00AD5B6C" w:rsidRPr="004B7877" w:rsidRDefault="009B4E4F" w:rsidP="005B3AE5">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4 </w:t>
            </w:r>
            <w:r w:rsidR="005B3AE5">
              <w:rPr>
                <w:rFonts w:cs="Arial"/>
                <w:sz w:val="16"/>
                <w:szCs w:val="16"/>
              </w:rPr>
              <w:t>150 905</w:t>
            </w:r>
          </w:p>
        </w:tc>
      </w:tr>
    </w:tbl>
    <w:p w:rsidR="00DC70C6" w:rsidRPr="00CB59F7" w:rsidRDefault="00DC70C6" w:rsidP="00DC70C6">
      <w:pPr>
        <w:spacing w:after="120"/>
        <w:rPr>
          <w:rFonts w:cs="Arial"/>
          <w:sz w:val="16"/>
        </w:rPr>
      </w:pPr>
      <w:r w:rsidRPr="00CB59F7">
        <w:rPr>
          <w:rFonts w:cs="Arial"/>
          <w:sz w:val="16"/>
        </w:rPr>
        <w:t>Source: ABS Cat No 6202.0</w:t>
      </w:r>
    </w:p>
    <w:p w:rsidR="00EE2A94" w:rsidRPr="00EE2A94" w:rsidRDefault="00DC70C6" w:rsidP="00EE2A94">
      <w:pPr>
        <w:autoSpaceDE/>
        <w:autoSpaceDN/>
        <w:spacing w:after="120" w:line="240" w:lineRule="auto"/>
        <w:rPr>
          <w:sz w:val="18"/>
          <w:szCs w:val="18"/>
        </w:rPr>
      </w:pPr>
      <w:r w:rsidRPr="00EE2A94">
        <w:rPr>
          <w:sz w:val="18"/>
          <w:szCs w:val="18"/>
        </w:rPr>
        <w:t xml:space="preserve">In </w:t>
      </w:r>
      <w:r w:rsidR="00C5310D">
        <w:rPr>
          <w:sz w:val="18"/>
          <w:szCs w:val="20"/>
          <w:lang w:eastAsia="en-AU"/>
        </w:rPr>
        <w:t>April</w:t>
      </w:r>
      <w:r w:rsidR="004C0D44" w:rsidRPr="0084663A">
        <w:rPr>
          <w:sz w:val="18"/>
          <w:szCs w:val="20"/>
          <w:lang w:eastAsia="en-AU"/>
        </w:rPr>
        <w:t xml:space="preserve"> </w:t>
      </w:r>
      <w:r w:rsidR="00A27872" w:rsidRPr="00EE2A94">
        <w:rPr>
          <w:sz w:val="18"/>
          <w:szCs w:val="18"/>
        </w:rPr>
        <w:t>202</w:t>
      </w:r>
      <w:r w:rsidR="00AA0BDC">
        <w:rPr>
          <w:sz w:val="18"/>
          <w:szCs w:val="18"/>
        </w:rPr>
        <w:t>1</w:t>
      </w:r>
      <w:r w:rsidR="00EE2A94">
        <w:rPr>
          <w:sz w:val="18"/>
          <w:szCs w:val="18"/>
        </w:rPr>
        <w:t>:</w:t>
      </w:r>
      <w:r w:rsidRPr="00EE2A94">
        <w:rPr>
          <w:sz w:val="18"/>
          <w:szCs w:val="18"/>
        </w:rPr>
        <w:t xml:space="preserve"> </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 xml:space="preserve">there </w:t>
      </w:r>
      <w:r w:rsidRPr="008F157C">
        <w:rPr>
          <w:sz w:val="18"/>
          <w:szCs w:val="18"/>
        </w:rPr>
        <w:t xml:space="preserve">were </w:t>
      </w:r>
      <w:r w:rsidR="005B3AE5">
        <w:rPr>
          <w:rFonts w:eastAsia="Calibri" w:cs="Times New Roman"/>
          <w:sz w:val="18"/>
          <w:szCs w:val="18"/>
          <w:lang w:eastAsia="en-AU" w:bidi="ar-SA"/>
        </w:rPr>
        <w:t>130 764</w:t>
      </w:r>
      <w:r w:rsidR="00DC76E1" w:rsidRPr="008F157C">
        <w:rPr>
          <w:rFonts w:eastAsia="Calibri" w:cs="Times New Roman"/>
          <w:sz w:val="18"/>
          <w:szCs w:val="18"/>
          <w:lang w:eastAsia="en-AU" w:bidi="ar-SA"/>
        </w:rPr>
        <w:t xml:space="preserve"> </w:t>
      </w:r>
      <w:r w:rsidRPr="008F157C">
        <w:rPr>
          <w:sz w:val="18"/>
          <w:szCs w:val="18"/>
        </w:rPr>
        <w:t>people</w:t>
      </w:r>
      <w:r w:rsidRPr="00CB59F7">
        <w:rPr>
          <w:sz w:val="18"/>
          <w:szCs w:val="18"/>
        </w:rPr>
        <w:t xml:space="preserve"> employed in the Terri</w:t>
      </w:r>
      <w:r w:rsidR="0014599A">
        <w:rPr>
          <w:sz w:val="18"/>
          <w:szCs w:val="18"/>
        </w:rPr>
        <w:t>tory, a</w:t>
      </w:r>
      <w:r w:rsidR="005B3AE5">
        <w:rPr>
          <w:sz w:val="18"/>
          <w:szCs w:val="18"/>
        </w:rPr>
        <w:t>n inc</w:t>
      </w:r>
      <w:r w:rsidR="004B6206" w:rsidRPr="00CB59F7">
        <w:rPr>
          <w:sz w:val="18"/>
          <w:szCs w:val="18"/>
        </w:rPr>
        <w:t>rease</w:t>
      </w:r>
      <w:r w:rsidR="00DF1F7D" w:rsidRPr="00CB59F7">
        <w:rPr>
          <w:sz w:val="18"/>
          <w:szCs w:val="18"/>
        </w:rPr>
        <w:t xml:space="preserve"> of </w:t>
      </w:r>
      <w:r w:rsidR="005B3AE5">
        <w:rPr>
          <w:sz w:val="18"/>
          <w:szCs w:val="18"/>
        </w:rPr>
        <w:t>1754</w:t>
      </w:r>
      <w:r w:rsidR="00DF1F7D" w:rsidRPr="00CB59F7">
        <w:rPr>
          <w:sz w:val="18"/>
          <w:szCs w:val="18"/>
        </w:rPr>
        <w:t xml:space="preserve"> </w:t>
      </w:r>
      <w:r w:rsidRPr="00CB59F7">
        <w:rPr>
          <w:sz w:val="18"/>
          <w:szCs w:val="18"/>
        </w:rPr>
        <w:t>persons</w:t>
      </w:r>
      <w:r w:rsidR="00767908">
        <w:rPr>
          <w:sz w:val="18"/>
          <w:szCs w:val="18"/>
        </w:rPr>
        <w:t xml:space="preserve"> (</w:t>
      </w:r>
      <w:r w:rsidR="005B3AE5">
        <w:rPr>
          <w:sz w:val="18"/>
          <w:szCs w:val="18"/>
        </w:rPr>
        <w:t>1.4</w:t>
      </w:r>
      <w:r w:rsidR="00351BA5">
        <w:rPr>
          <w:sz w:val="18"/>
          <w:szCs w:val="18"/>
        </w:rPr>
        <w:t>%</w:t>
      </w:r>
      <w:r w:rsidR="00525BE1">
        <w:rPr>
          <w:sz w:val="18"/>
          <w:szCs w:val="18"/>
        </w:rPr>
        <w:t>)</w:t>
      </w:r>
      <w:r w:rsidRPr="00CB59F7">
        <w:rPr>
          <w:sz w:val="18"/>
          <w:szCs w:val="18"/>
        </w:rPr>
        <w:t xml:space="preserve">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717DEC">
        <w:rPr>
          <w:sz w:val="18"/>
          <w:szCs w:val="18"/>
        </w:rPr>
        <w:t xml:space="preserve">erritory full-time employment </w:t>
      </w:r>
      <w:r w:rsidR="00845F8E">
        <w:rPr>
          <w:sz w:val="18"/>
          <w:szCs w:val="18"/>
        </w:rPr>
        <w:t>in</w:t>
      </w:r>
      <w:r w:rsidRPr="00CB59F7">
        <w:rPr>
          <w:sz w:val="18"/>
          <w:szCs w:val="18"/>
        </w:rPr>
        <w:t xml:space="preserve">creased </w:t>
      </w:r>
      <w:r w:rsidR="00D913FF" w:rsidRPr="00CB59F7">
        <w:rPr>
          <w:sz w:val="18"/>
          <w:szCs w:val="18"/>
        </w:rPr>
        <w:t xml:space="preserve">by </w:t>
      </w:r>
      <w:r w:rsidR="005B3AE5">
        <w:rPr>
          <w:sz w:val="18"/>
          <w:szCs w:val="18"/>
        </w:rPr>
        <w:t>1339</w:t>
      </w:r>
      <w:r w:rsidR="00DC76E1" w:rsidRPr="00CB59F7">
        <w:rPr>
          <w:sz w:val="18"/>
          <w:szCs w:val="18"/>
        </w:rPr>
        <w:t xml:space="preserve"> </w:t>
      </w:r>
      <w:r w:rsidR="006C2623">
        <w:rPr>
          <w:sz w:val="18"/>
          <w:szCs w:val="18"/>
        </w:rPr>
        <w:t>to</w:t>
      </w:r>
      <w:r w:rsidR="00EC7B60">
        <w:rPr>
          <w:rFonts w:cs="Arial"/>
          <w:sz w:val="18"/>
          <w:szCs w:val="18"/>
        </w:rPr>
        <w:t xml:space="preserve"> </w:t>
      </w:r>
      <w:r w:rsidR="005B3AE5">
        <w:rPr>
          <w:rFonts w:cs="Arial"/>
          <w:sz w:val="18"/>
          <w:szCs w:val="18"/>
        </w:rPr>
        <w:t>100 364</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5B3AE5">
        <w:rPr>
          <w:sz w:val="18"/>
          <w:szCs w:val="18"/>
        </w:rPr>
        <w:t>in</w:t>
      </w:r>
      <w:r w:rsidR="0014599A">
        <w:rPr>
          <w:sz w:val="18"/>
          <w:szCs w:val="18"/>
        </w:rPr>
        <w:t>c</w:t>
      </w:r>
      <w:r w:rsidR="00A27872" w:rsidRPr="00CB59F7">
        <w:rPr>
          <w:sz w:val="18"/>
          <w:szCs w:val="18"/>
        </w:rPr>
        <w:t>reased by</w:t>
      </w:r>
      <w:r w:rsidR="00D913FF" w:rsidRPr="00CB59F7">
        <w:rPr>
          <w:sz w:val="18"/>
          <w:szCs w:val="18"/>
        </w:rPr>
        <w:t xml:space="preserve"> </w:t>
      </w:r>
      <w:r w:rsidR="005B3AE5">
        <w:rPr>
          <w:sz w:val="18"/>
          <w:szCs w:val="18"/>
        </w:rPr>
        <w:t>415</w:t>
      </w:r>
      <w:r w:rsidR="008E6D01">
        <w:rPr>
          <w:sz w:val="18"/>
          <w:szCs w:val="18"/>
        </w:rPr>
        <w:t xml:space="preserve"> </w:t>
      </w:r>
      <w:r w:rsidR="00D913FF" w:rsidRPr="00CB59F7">
        <w:rPr>
          <w:sz w:val="18"/>
          <w:szCs w:val="18"/>
        </w:rPr>
        <w:t xml:space="preserve">to </w:t>
      </w:r>
      <w:r w:rsidR="005B3AE5">
        <w:rPr>
          <w:rFonts w:cs="Arial"/>
          <w:sz w:val="18"/>
          <w:szCs w:val="18"/>
        </w:rPr>
        <w:t>30 400</w:t>
      </w:r>
      <w:r w:rsidR="00C61D4B" w:rsidRPr="00CB59F7">
        <w:rPr>
          <w:rFonts w:cs="Arial"/>
          <w:sz w:val="18"/>
          <w:szCs w:val="18"/>
        </w:rPr>
        <w:t xml:space="preserve"> </w:t>
      </w:r>
      <w:r w:rsidR="008E6D01">
        <w:rPr>
          <w:sz w:val="18"/>
          <w:szCs w:val="18"/>
        </w:rPr>
        <w:t>persons</w:t>
      </w:r>
      <w:r w:rsidRPr="00CB59F7">
        <w:rPr>
          <w:sz w:val="18"/>
          <w:szCs w:val="18"/>
        </w:rPr>
        <w:t>.</w:t>
      </w:r>
    </w:p>
    <w:p w:rsidR="00DC70C6" w:rsidRPr="004B7877" w:rsidRDefault="00EE2A94">
      <w:pPr>
        <w:pStyle w:val="ListParagraph"/>
        <w:numPr>
          <w:ilvl w:val="0"/>
          <w:numId w:val="2"/>
        </w:numPr>
        <w:autoSpaceDE/>
        <w:autoSpaceDN/>
        <w:spacing w:after="120" w:line="240" w:lineRule="auto"/>
        <w:ind w:left="284" w:hanging="284"/>
        <w:rPr>
          <w:rFonts w:eastAsia="Times New Roman" w:cs="Arial"/>
          <w:sz w:val="18"/>
          <w:szCs w:val="18"/>
          <w:lang w:eastAsia="en-AU" w:bidi="ar-SA"/>
        </w:rPr>
      </w:pPr>
      <w:r>
        <w:rPr>
          <w:sz w:val="18"/>
          <w:szCs w:val="18"/>
        </w:rPr>
        <w:t xml:space="preserve">national </w:t>
      </w:r>
      <w:r w:rsidR="00752C38">
        <w:rPr>
          <w:sz w:val="18"/>
          <w:szCs w:val="18"/>
        </w:rPr>
        <w:t xml:space="preserve">employment </w:t>
      </w:r>
      <w:r w:rsidR="005B3AE5">
        <w:rPr>
          <w:sz w:val="18"/>
          <w:szCs w:val="18"/>
        </w:rPr>
        <w:t>de</w:t>
      </w:r>
      <w:r w:rsidR="00A27872" w:rsidRPr="004B7877">
        <w:rPr>
          <w:sz w:val="18"/>
          <w:szCs w:val="18"/>
        </w:rPr>
        <w:t>creased b</w:t>
      </w:r>
      <w:r w:rsidR="00717DEC">
        <w:rPr>
          <w:sz w:val="18"/>
          <w:szCs w:val="18"/>
        </w:rPr>
        <w:t>y</w:t>
      </w:r>
      <w:r w:rsidR="0014599A">
        <w:rPr>
          <w:sz w:val="18"/>
          <w:szCs w:val="18"/>
        </w:rPr>
        <w:t xml:space="preserve"> </w:t>
      </w:r>
      <w:r w:rsidR="005B3AE5">
        <w:rPr>
          <w:sz w:val="18"/>
          <w:szCs w:val="18"/>
        </w:rPr>
        <w:t>30 593</w:t>
      </w:r>
      <w:r w:rsidR="00525BE1">
        <w:rPr>
          <w:sz w:val="18"/>
          <w:szCs w:val="18"/>
        </w:rPr>
        <w:t xml:space="preserve"> (</w:t>
      </w:r>
      <w:r w:rsidR="005B3AE5">
        <w:rPr>
          <w:sz w:val="18"/>
          <w:szCs w:val="18"/>
        </w:rPr>
        <w:t>0.2</w:t>
      </w:r>
      <w:r w:rsidR="00525BE1">
        <w:rPr>
          <w:sz w:val="18"/>
          <w:szCs w:val="18"/>
        </w:rPr>
        <w:t>%)</w:t>
      </w:r>
      <w:r w:rsidR="00C61D4B" w:rsidRPr="004B7877">
        <w:rPr>
          <w:rFonts w:eastAsia="Times New Roman" w:cs="Arial"/>
          <w:sz w:val="18"/>
          <w:szCs w:val="18"/>
          <w:lang w:eastAsia="en-AU" w:bidi="ar-SA"/>
        </w:rPr>
        <w:t xml:space="preserve"> </w:t>
      </w:r>
      <w:r w:rsidR="00DC70C6" w:rsidRPr="004B7877">
        <w:rPr>
          <w:sz w:val="18"/>
          <w:szCs w:val="18"/>
        </w:rPr>
        <w:t xml:space="preserve">to </w:t>
      </w:r>
      <w:r w:rsidR="00150654" w:rsidRPr="004B7877">
        <w:rPr>
          <w:sz w:val="18"/>
          <w:szCs w:val="18"/>
        </w:rPr>
        <w:br/>
      </w:r>
      <w:r w:rsidR="00442504">
        <w:rPr>
          <w:sz w:val="18"/>
          <w:szCs w:val="18"/>
        </w:rPr>
        <w:t xml:space="preserve">13 </w:t>
      </w:r>
      <w:r w:rsidR="000F68F1">
        <w:rPr>
          <w:sz w:val="18"/>
          <w:szCs w:val="18"/>
        </w:rPr>
        <w:t>040 392</w:t>
      </w:r>
      <w:r>
        <w:rPr>
          <w:sz w:val="18"/>
          <w:szCs w:val="18"/>
        </w:rPr>
        <w:t xml:space="preserve"> persons.</w:t>
      </w:r>
      <w:r w:rsidR="00DC70C6" w:rsidRPr="004B7877">
        <w:rPr>
          <w:sz w:val="18"/>
          <w:szCs w:val="18"/>
        </w:rPr>
        <w:t xml:space="preserve"> </w:t>
      </w:r>
    </w:p>
    <w:p w:rsidR="00DC70C6" w:rsidRDefault="00EE2A94" w:rsidP="004B0580">
      <w:pPr>
        <w:pStyle w:val="ListParagraph"/>
        <w:numPr>
          <w:ilvl w:val="0"/>
          <w:numId w:val="2"/>
        </w:numPr>
        <w:autoSpaceDE/>
        <w:autoSpaceDN/>
        <w:spacing w:after="120" w:line="240" w:lineRule="auto"/>
        <w:ind w:left="284" w:hanging="284"/>
        <w:rPr>
          <w:sz w:val="18"/>
          <w:szCs w:val="18"/>
        </w:rPr>
      </w:pPr>
      <w:r>
        <w:rPr>
          <w:sz w:val="18"/>
          <w:szCs w:val="18"/>
        </w:rPr>
        <w:t>n</w:t>
      </w:r>
      <w:r w:rsidR="00DC70C6" w:rsidRPr="00CB59F7">
        <w:rPr>
          <w:sz w:val="18"/>
          <w:szCs w:val="18"/>
        </w:rPr>
        <w:t>ational full-t</w:t>
      </w:r>
      <w:r w:rsidR="00717DEC">
        <w:rPr>
          <w:sz w:val="18"/>
          <w:szCs w:val="18"/>
        </w:rPr>
        <w:t xml:space="preserve">ime employment </w:t>
      </w:r>
      <w:r w:rsidR="000F68F1">
        <w:rPr>
          <w:sz w:val="18"/>
          <w:szCs w:val="18"/>
        </w:rPr>
        <w:t>in</w:t>
      </w:r>
      <w:r w:rsidR="00A27872" w:rsidRPr="00CB59F7">
        <w:rPr>
          <w:sz w:val="18"/>
          <w:szCs w:val="18"/>
        </w:rPr>
        <w:t xml:space="preserve">creased by </w:t>
      </w:r>
      <w:r w:rsidR="000F68F1">
        <w:rPr>
          <w:sz w:val="18"/>
          <w:szCs w:val="18"/>
        </w:rPr>
        <w:t>33 769</w:t>
      </w:r>
      <w:r w:rsidR="00A27872" w:rsidRPr="00CB59F7">
        <w:rPr>
          <w:sz w:val="18"/>
          <w:szCs w:val="18"/>
        </w:rPr>
        <w:t xml:space="preserve"> </w:t>
      </w:r>
      <w:r w:rsidR="00A27872" w:rsidRPr="009F2946">
        <w:rPr>
          <w:sz w:val="18"/>
          <w:szCs w:val="18"/>
        </w:rPr>
        <w:t xml:space="preserve">to </w:t>
      </w:r>
      <w:r w:rsidR="00442504">
        <w:rPr>
          <w:sz w:val="18"/>
          <w:szCs w:val="18"/>
        </w:rPr>
        <w:t>8 8</w:t>
      </w:r>
      <w:r w:rsidR="000F68F1">
        <w:rPr>
          <w:sz w:val="18"/>
          <w:szCs w:val="18"/>
        </w:rPr>
        <w:t>89 487</w:t>
      </w:r>
      <w:r w:rsidR="00DC70C6" w:rsidRPr="009F2946">
        <w:rPr>
          <w:sz w:val="18"/>
          <w:szCs w:val="18"/>
        </w:rPr>
        <w:t xml:space="preserve"> persons</w:t>
      </w:r>
      <w:r w:rsidR="00F0303E">
        <w:rPr>
          <w:sz w:val="18"/>
          <w:szCs w:val="18"/>
        </w:rPr>
        <w:t>,</w:t>
      </w:r>
      <w:r w:rsidR="00DC70C6" w:rsidRPr="009F2946">
        <w:rPr>
          <w:sz w:val="18"/>
          <w:szCs w:val="18"/>
        </w:rPr>
        <w:t xml:space="preserve"> and part-t</w:t>
      </w:r>
      <w:r w:rsidR="00EC7B60" w:rsidRPr="009F2946">
        <w:rPr>
          <w:sz w:val="18"/>
          <w:szCs w:val="18"/>
        </w:rPr>
        <w:t xml:space="preserve">ime employment </w:t>
      </w:r>
      <w:r w:rsidR="000F68F1">
        <w:rPr>
          <w:sz w:val="18"/>
          <w:szCs w:val="18"/>
        </w:rPr>
        <w:t>de</w:t>
      </w:r>
      <w:r w:rsidR="00A27872" w:rsidRPr="009F2946">
        <w:rPr>
          <w:sz w:val="18"/>
          <w:szCs w:val="18"/>
        </w:rPr>
        <w:t xml:space="preserve">creased by </w:t>
      </w:r>
      <w:r w:rsidR="000F68F1">
        <w:rPr>
          <w:sz w:val="18"/>
          <w:szCs w:val="18"/>
        </w:rPr>
        <w:t>64 362</w:t>
      </w:r>
      <w:r w:rsidR="00A27872" w:rsidRPr="009F2946">
        <w:rPr>
          <w:sz w:val="18"/>
          <w:szCs w:val="18"/>
        </w:rPr>
        <w:t xml:space="preserve"> to </w:t>
      </w:r>
      <w:r w:rsidR="000F68F1">
        <w:rPr>
          <w:sz w:val="18"/>
          <w:szCs w:val="18"/>
        </w:rPr>
        <w:t>4 150 905</w:t>
      </w:r>
      <w:r w:rsidR="00C61D4B" w:rsidRPr="009F2946">
        <w:rPr>
          <w:sz w:val="18"/>
          <w:szCs w:val="18"/>
        </w:rPr>
        <w:t xml:space="preserve"> </w:t>
      </w:r>
      <w:r w:rsidR="00DC70C6" w:rsidRPr="009F2946">
        <w:rPr>
          <w:sz w:val="18"/>
          <w:szCs w:val="18"/>
        </w:rPr>
        <w:t>persons.</w:t>
      </w:r>
    </w:p>
    <w:p w:rsidR="007B37A6" w:rsidRDefault="00EE2A94" w:rsidP="00174B74">
      <w:pPr>
        <w:pStyle w:val="ListParagraph"/>
        <w:numPr>
          <w:ilvl w:val="0"/>
          <w:numId w:val="2"/>
        </w:numPr>
        <w:autoSpaceDE/>
        <w:autoSpaceDN/>
        <w:spacing w:after="60" w:line="240" w:lineRule="auto"/>
        <w:ind w:left="284" w:hanging="284"/>
        <w:contextualSpacing w:val="0"/>
        <w:rPr>
          <w:sz w:val="18"/>
          <w:szCs w:val="18"/>
        </w:rPr>
      </w:pPr>
      <w:r>
        <w:rPr>
          <w:sz w:val="18"/>
          <w:szCs w:val="18"/>
        </w:rPr>
        <w:t>t</w:t>
      </w:r>
      <w:r w:rsidR="002301A0">
        <w:rPr>
          <w:sz w:val="18"/>
          <w:szCs w:val="18"/>
        </w:rPr>
        <w:t xml:space="preserve">he Territory underemployment rate </w:t>
      </w:r>
      <w:r w:rsidR="00174B74">
        <w:rPr>
          <w:sz w:val="18"/>
          <w:szCs w:val="18"/>
        </w:rPr>
        <w:t>remained unchanged at</w:t>
      </w:r>
      <w:r w:rsidR="005A277B">
        <w:rPr>
          <w:sz w:val="18"/>
          <w:szCs w:val="18"/>
        </w:rPr>
        <w:t xml:space="preserve"> </w:t>
      </w:r>
      <w:r w:rsidR="00174B74">
        <w:rPr>
          <w:sz w:val="18"/>
          <w:szCs w:val="18"/>
        </w:rPr>
        <w:t>5.2</w:t>
      </w:r>
      <w:r w:rsidR="00442504">
        <w:rPr>
          <w:sz w:val="18"/>
          <w:szCs w:val="18"/>
        </w:rPr>
        <w:t xml:space="preserve">%, compared to </w:t>
      </w:r>
      <w:r w:rsidR="00174B74">
        <w:rPr>
          <w:sz w:val="18"/>
          <w:szCs w:val="18"/>
        </w:rPr>
        <w:t>7.8</w:t>
      </w:r>
      <w:r w:rsidR="005A277B">
        <w:rPr>
          <w:sz w:val="18"/>
          <w:szCs w:val="18"/>
        </w:rPr>
        <w:t>% nationally</w:t>
      </w:r>
      <w:r>
        <w:rPr>
          <w:sz w:val="18"/>
          <w:szCs w:val="18"/>
        </w:rPr>
        <w:t>.</w:t>
      </w:r>
      <w:r w:rsidR="007B37A6">
        <w:rPr>
          <w:sz w:val="18"/>
          <w:szCs w:val="18"/>
        </w:rPr>
        <w:t xml:space="preserve"> </w:t>
      </w:r>
    </w:p>
    <w:p w:rsidR="00150A18" w:rsidRDefault="00EE2A94" w:rsidP="00174B74">
      <w:pPr>
        <w:pStyle w:val="ListParagraph"/>
        <w:autoSpaceDE/>
        <w:autoSpaceDN/>
        <w:spacing w:before="60" w:after="120" w:line="240" w:lineRule="auto"/>
        <w:ind w:left="284"/>
        <w:rPr>
          <w:i/>
          <w:sz w:val="18"/>
          <w:szCs w:val="18"/>
        </w:rPr>
      </w:pPr>
      <w:r w:rsidRPr="00453BBE">
        <w:rPr>
          <w:i/>
          <w:sz w:val="18"/>
          <w:szCs w:val="18"/>
        </w:rPr>
        <w:t>T</w:t>
      </w:r>
      <w:r w:rsidR="007B37A6" w:rsidRPr="00453BBE">
        <w:rPr>
          <w:i/>
          <w:sz w:val="18"/>
          <w:szCs w:val="18"/>
        </w:rPr>
        <w:t>he Territory underemployment rate</w:t>
      </w:r>
      <w:r w:rsidR="00453BBE">
        <w:rPr>
          <w:i/>
          <w:sz w:val="18"/>
          <w:szCs w:val="18"/>
        </w:rPr>
        <w:t xml:space="preserve"> </w:t>
      </w:r>
      <w:r w:rsidR="004C4E7E">
        <w:rPr>
          <w:i/>
          <w:sz w:val="18"/>
          <w:szCs w:val="18"/>
        </w:rPr>
        <w:t xml:space="preserve">is now lower than </w:t>
      </w:r>
      <w:r w:rsidR="007B37A6" w:rsidRPr="00453BBE">
        <w:rPr>
          <w:i/>
          <w:sz w:val="18"/>
          <w:szCs w:val="18"/>
        </w:rPr>
        <w:t xml:space="preserve">pre-COVID-19 levels, </w:t>
      </w:r>
      <w:r w:rsidR="002301A0" w:rsidRPr="00453BBE">
        <w:rPr>
          <w:i/>
          <w:sz w:val="18"/>
          <w:szCs w:val="18"/>
        </w:rPr>
        <w:t xml:space="preserve">reflecting </w:t>
      </w:r>
      <w:r w:rsidR="007B37A6" w:rsidRPr="00453BBE">
        <w:rPr>
          <w:i/>
          <w:sz w:val="18"/>
          <w:szCs w:val="18"/>
        </w:rPr>
        <w:t xml:space="preserve">more </w:t>
      </w:r>
      <w:r w:rsidR="002301A0" w:rsidRPr="00453BBE">
        <w:rPr>
          <w:i/>
          <w:sz w:val="18"/>
          <w:szCs w:val="18"/>
        </w:rPr>
        <w:t xml:space="preserve">people </w:t>
      </w:r>
      <w:r w:rsidR="004C4E7E">
        <w:rPr>
          <w:i/>
          <w:sz w:val="18"/>
          <w:szCs w:val="18"/>
        </w:rPr>
        <w:t xml:space="preserve">are working </w:t>
      </w:r>
      <w:r w:rsidR="002301A0" w:rsidRPr="00453BBE">
        <w:rPr>
          <w:i/>
          <w:sz w:val="18"/>
          <w:szCs w:val="18"/>
        </w:rPr>
        <w:t>their desired number of hours.</w:t>
      </w:r>
    </w:p>
    <w:p w:rsidR="00150A18" w:rsidRPr="008A02F9" w:rsidRDefault="00150A18" w:rsidP="008A02F9">
      <w:pPr>
        <w:pStyle w:val="ListParagraph"/>
        <w:numPr>
          <w:ilvl w:val="0"/>
          <w:numId w:val="2"/>
        </w:numPr>
        <w:autoSpaceDE/>
        <w:autoSpaceDN/>
        <w:spacing w:after="120" w:line="240" w:lineRule="auto"/>
        <w:ind w:left="284" w:hanging="284"/>
        <w:rPr>
          <w:sz w:val="18"/>
          <w:szCs w:val="18"/>
        </w:rPr>
      </w:pPr>
      <w:r>
        <w:rPr>
          <w:sz w:val="18"/>
          <w:szCs w:val="18"/>
        </w:rPr>
        <w:t xml:space="preserve">The Territory’s underutilisation rate </w:t>
      </w:r>
      <w:r w:rsidR="00174B74">
        <w:rPr>
          <w:sz w:val="18"/>
          <w:szCs w:val="18"/>
        </w:rPr>
        <w:t>de</w:t>
      </w:r>
      <w:r w:rsidR="002308F9">
        <w:rPr>
          <w:sz w:val="18"/>
          <w:szCs w:val="18"/>
        </w:rPr>
        <w:t xml:space="preserve">creased by </w:t>
      </w:r>
      <w:r w:rsidR="00552138">
        <w:rPr>
          <w:sz w:val="18"/>
          <w:szCs w:val="18"/>
        </w:rPr>
        <w:t>1.</w:t>
      </w:r>
      <w:r w:rsidR="00174B74">
        <w:rPr>
          <w:sz w:val="18"/>
          <w:szCs w:val="18"/>
        </w:rPr>
        <w:t>8</w:t>
      </w:r>
      <w:r w:rsidR="00933E9B">
        <w:rPr>
          <w:sz w:val="18"/>
          <w:szCs w:val="18"/>
        </w:rPr>
        <w:t xml:space="preserve"> </w:t>
      </w:r>
      <w:r w:rsidR="00F9188C">
        <w:rPr>
          <w:sz w:val="18"/>
          <w:szCs w:val="18"/>
        </w:rPr>
        <w:t>percentage point</w:t>
      </w:r>
      <w:r w:rsidR="00442504">
        <w:rPr>
          <w:sz w:val="18"/>
          <w:szCs w:val="18"/>
        </w:rPr>
        <w:t xml:space="preserve">s to </w:t>
      </w:r>
      <w:r w:rsidR="00174B74">
        <w:rPr>
          <w:sz w:val="18"/>
          <w:szCs w:val="18"/>
        </w:rPr>
        <w:t>9.0</w:t>
      </w:r>
      <w:r w:rsidR="003C1C82">
        <w:rPr>
          <w:sz w:val="18"/>
          <w:szCs w:val="18"/>
        </w:rPr>
        <w:t xml:space="preserve">%, </w:t>
      </w:r>
      <w:r w:rsidR="00442504">
        <w:rPr>
          <w:sz w:val="18"/>
          <w:szCs w:val="18"/>
        </w:rPr>
        <w:t xml:space="preserve">compared to </w:t>
      </w:r>
      <w:r w:rsidR="00174B74">
        <w:rPr>
          <w:sz w:val="18"/>
          <w:szCs w:val="18"/>
        </w:rPr>
        <w:t>13.3</w:t>
      </w:r>
      <w:r w:rsidR="003C1C82">
        <w:rPr>
          <w:sz w:val="18"/>
          <w:szCs w:val="18"/>
        </w:rPr>
        <w:t>% nationally.</w:t>
      </w:r>
    </w:p>
    <w:p w:rsidR="008B54E8" w:rsidRDefault="008B54E8" w:rsidP="002301A0">
      <w:pPr>
        <w:pStyle w:val="ListParagraph"/>
        <w:numPr>
          <w:ilvl w:val="0"/>
          <w:numId w:val="2"/>
        </w:numPr>
        <w:autoSpaceDE/>
        <w:autoSpaceDN/>
        <w:spacing w:after="120" w:line="240" w:lineRule="auto"/>
        <w:ind w:left="284" w:hanging="284"/>
        <w:rPr>
          <w:sz w:val="18"/>
          <w:szCs w:val="18"/>
        </w:rPr>
      </w:pPr>
      <w:r>
        <w:rPr>
          <w:sz w:val="18"/>
          <w:szCs w:val="18"/>
        </w:rPr>
        <w:t xml:space="preserve">Territory monthly hours </w:t>
      </w:r>
      <w:r w:rsidR="00174B74">
        <w:rPr>
          <w:sz w:val="18"/>
          <w:szCs w:val="18"/>
        </w:rPr>
        <w:t>in</w:t>
      </w:r>
      <w:r w:rsidR="00160EA0">
        <w:rPr>
          <w:sz w:val="18"/>
          <w:szCs w:val="18"/>
        </w:rPr>
        <w:t>creased</w:t>
      </w:r>
      <w:r w:rsidR="002312DA">
        <w:rPr>
          <w:sz w:val="18"/>
          <w:szCs w:val="18"/>
        </w:rPr>
        <w:t xml:space="preserve"> </w:t>
      </w:r>
      <w:r w:rsidR="00174B74">
        <w:rPr>
          <w:sz w:val="18"/>
          <w:szCs w:val="18"/>
        </w:rPr>
        <w:t>6.1</w:t>
      </w:r>
      <w:r>
        <w:rPr>
          <w:sz w:val="18"/>
          <w:szCs w:val="18"/>
        </w:rPr>
        <w:t xml:space="preserve">% from </w:t>
      </w:r>
      <w:r w:rsidR="00174B74">
        <w:rPr>
          <w:sz w:val="18"/>
          <w:szCs w:val="20"/>
          <w:lang w:eastAsia="en-AU"/>
        </w:rPr>
        <w:t>April </w:t>
      </w:r>
      <w:r w:rsidR="00933E9B">
        <w:rPr>
          <w:sz w:val="18"/>
          <w:szCs w:val="18"/>
        </w:rPr>
        <w:t>2020.</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174B74" w:rsidP="001427FB">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1.8</w:t>
            </w:r>
            <w:r w:rsidR="008D4ACD">
              <w:rPr>
                <w:rFonts w:eastAsia="Calibri" w:cs="Times New Roman"/>
                <w:sz w:val="16"/>
                <w:szCs w:val="16"/>
                <w:lang w:eastAsia="en-AU" w:bidi="ar-SA"/>
              </w:rPr>
              <w:t xml:space="preserve"> ppt</w:t>
            </w:r>
          </w:p>
        </w:tc>
        <w:tc>
          <w:tcPr>
            <w:tcW w:w="850" w:type="dxa"/>
          </w:tcPr>
          <w:p w:rsidR="006E5BDA" w:rsidRPr="00CB59F7" w:rsidRDefault="006F01B8"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3.8</w:t>
            </w:r>
            <w:r w:rsidR="00F0303E">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442504" w:rsidP="001427FB">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w:t>
            </w:r>
            <w:r w:rsidR="001427FB">
              <w:rPr>
                <w:rFonts w:eastAsia="Calibri" w:cs="Times New Roman"/>
                <w:sz w:val="16"/>
                <w:szCs w:val="16"/>
                <w:lang w:eastAsia="en-AU" w:bidi="ar-SA"/>
              </w:rPr>
              <w:t>2</w:t>
            </w:r>
            <w:r w:rsidR="008D4ACD">
              <w:rPr>
                <w:rFonts w:eastAsia="Calibri" w:cs="Times New Roman"/>
                <w:sz w:val="16"/>
                <w:szCs w:val="16"/>
                <w:lang w:eastAsia="en-AU" w:bidi="ar-SA"/>
              </w:rPr>
              <w:t xml:space="preserve"> ppt</w:t>
            </w:r>
          </w:p>
        </w:tc>
        <w:tc>
          <w:tcPr>
            <w:tcW w:w="850" w:type="dxa"/>
          </w:tcPr>
          <w:p w:rsidR="006E5BDA" w:rsidRPr="00CB59F7" w:rsidRDefault="006F01B8"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5.5</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C5310D">
        <w:rPr>
          <w:sz w:val="18"/>
          <w:szCs w:val="20"/>
          <w:lang w:eastAsia="en-AU"/>
        </w:rPr>
        <w:t>April</w:t>
      </w:r>
      <w:r w:rsidR="00C5310D" w:rsidRPr="0084663A">
        <w:rPr>
          <w:sz w:val="18"/>
          <w:szCs w:val="20"/>
          <w:lang w:eastAsia="en-AU"/>
        </w:rPr>
        <w:t xml:space="preserve"> </w:t>
      </w:r>
      <w:r w:rsidR="00AA0BDC" w:rsidRPr="00EE2A94">
        <w:rPr>
          <w:sz w:val="18"/>
          <w:szCs w:val="18"/>
        </w:rPr>
        <w:t>202</w:t>
      </w:r>
      <w:r w:rsidR="00AA0BDC">
        <w:rPr>
          <w:sz w:val="18"/>
          <w:szCs w:val="18"/>
        </w:rPr>
        <w:t>1</w:t>
      </w:r>
      <w:r w:rsidRPr="00CB59F7">
        <w:rPr>
          <w:sz w:val="18"/>
          <w:szCs w:val="18"/>
        </w:rPr>
        <w:t xml:space="preserve">, the Territory’s unemployment rate </w:t>
      </w:r>
      <w:r w:rsidR="006F01B8">
        <w:rPr>
          <w:sz w:val="18"/>
          <w:szCs w:val="18"/>
        </w:rPr>
        <w:t>de</w:t>
      </w:r>
      <w:r w:rsidR="008D4ACD">
        <w:rPr>
          <w:sz w:val="18"/>
          <w:szCs w:val="18"/>
        </w:rPr>
        <w:t xml:space="preserve">creased to </w:t>
      </w:r>
      <w:r w:rsidR="006F01B8">
        <w:rPr>
          <w:sz w:val="18"/>
          <w:szCs w:val="18"/>
        </w:rPr>
        <w:t>3.8</w:t>
      </w:r>
      <w:r w:rsidR="00151B99">
        <w:rPr>
          <w:sz w:val="18"/>
          <w:szCs w:val="18"/>
        </w:rPr>
        <w:t>% f</w:t>
      </w:r>
      <w:r w:rsidR="00D913FF" w:rsidRPr="00CB59F7">
        <w:rPr>
          <w:sz w:val="18"/>
          <w:szCs w:val="18"/>
        </w:rPr>
        <w:t>rom the previous month’s revised figure</w:t>
      </w:r>
      <w:r w:rsidR="008D4ACD">
        <w:rPr>
          <w:sz w:val="18"/>
          <w:szCs w:val="18"/>
        </w:rPr>
        <w:t xml:space="preserve"> of </w:t>
      </w:r>
      <w:r w:rsidR="006F01B8">
        <w:rPr>
          <w:sz w:val="18"/>
          <w:szCs w:val="18"/>
        </w:rPr>
        <w:t>5.6</w:t>
      </w:r>
      <w:r w:rsidR="00151B99">
        <w:rPr>
          <w:sz w:val="18"/>
          <w:szCs w:val="18"/>
        </w:rPr>
        <w:t>%</w:t>
      </w:r>
      <w:r w:rsidRPr="00CB59F7">
        <w:rPr>
          <w:sz w:val="18"/>
          <w:szCs w:val="18"/>
        </w:rPr>
        <w:t>.</w:t>
      </w:r>
    </w:p>
    <w:p w:rsidR="00C45B9E" w:rsidRDefault="005E68B3" w:rsidP="00FC5079">
      <w:pPr>
        <w:pStyle w:val="ListParagraph"/>
        <w:numPr>
          <w:ilvl w:val="0"/>
          <w:numId w:val="2"/>
        </w:numPr>
        <w:autoSpaceDE/>
        <w:autoSpaceDN/>
        <w:spacing w:after="120" w:line="240" w:lineRule="auto"/>
        <w:ind w:left="284" w:hanging="284"/>
        <w:rPr>
          <w:sz w:val="18"/>
          <w:szCs w:val="18"/>
        </w:rPr>
      </w:pPr>
      <w:r w:rsidRPr="00254DE1">
        <w:rPr>
          <w:sz w:val="18"/>
          <w:szCs w:val="18"/>
        </w:rPr>
        <w:t xml:space="preserve">The Territory had </w:t>
      </w:r>
      <w:r w:rsidR="00174EA4" w:rsidRPr="00254DE1">
        <w:rPr>
          <w:sz w:val="18"/>
          <w:szCs w:val="18"/>
        </w:rPr>
        <w:t xml:space="preserve">the </w:t>
      </w:r>
      <w:r w:rsidR="006F01B8">
        <w:rPr>
          <w:sz w:val="18"/>
          <w:szCs w:val="18"/>
        </w:rPr>
        <w:t>second</w:t>
      </w:r>
      <w:r w:rsidR="00174EA4" w:rsidRPr="00254DE1">
        <w:rPr>
          <w:sz w:val="18"/>
          <w:szCs w:val="18"/>
        </w:rPr>
        <w:t xml:space="preserve"> </w:t>
      </w:r>
      <w:r w:rsidR="00D8075E" w:rsidRPr="00254DE1">
        <w:rPr>
          <w:sz w:val="18"/>
          <w:szCs w:val="18"/>
        </w:rPr>
        <w:t>lowest</w:t>
      </w:r>
      <w:r w:rsidRPr="00254DE1">
        <w:rPr>
          <w:sz w:val="18"/>
          <w:szCs w:val="18"/>
        </w:rPr>
        <w:t xml:space="preserve"> unemployment rate in Australia</w:t>
      </w:r>
      <w:r w:rsidR="009D540D" w:rsidRPr="00254DE1">
        <w:rPr>
          <w:sz w:val="18"/>
          <w:szCs w:val="18"/>
        </w:rPr>
        <w:t xml:space="preserve"> </w:t>
      </w:r>
      <w:r w:rsidR="00174EA4" w:rsidRPr="00254DE1">
        <w:rPr>
          <w:sz w:val="18"/>
          <w:szCs w:val="18"/>
        </w:rPr>
        <w:t>after</w:t>
      </w:r>
      <w:r w:rsidR="009D540D" w:rsidRPr="00254DE1">
        <w:rPr>
          <w:sz w:val="18"/>
          <w:szCs w:val="18"/>
        </w:rPr>
        <w:t xml:space="preserve"> </w:t>
      </w:r>
      <w:r w:rsidR="00DB11FC" w:rsidRPr="00254DE1">
        <w:rPr>
          <w:sz w:val="18"/>
          <w:szCs w:val="18"/>
        </w:rPr>
        <w:t>the Australian Capital Territory (</w:t>
      </w:r>
      <w:r w:rsidR="001427FB">
        <w:rPr>
          <w:sz w:val="18"/>
          <w:szCs w:val="18"/>
        </w:rPr>
        <w:t>3.4</w:t>
      </w:r>
      <w:r w:rsidR="00DB11FC" w:rsidRPr="00254DE1">
        <w:rPr>
          <w:sz w:val="18"/>
          <w:szCs w:val="18"/>
        </w:rPr>
        <w:t>%)</w:t>
      </w:r>
      <w:r w:rsidR="006F01B8">
        <w:rPr>
          <w:sz w:val="18"/>
          <w:szCs w:val="18"/>
        </w:rPr>
        <w:t xml:space="preserve">, then followed by </w:t>
      </w:r>
      <w:r w:rsidR="00164EC2">
        <w:rPr>
          <w:sz w:val="18"/>
          <w:szCs w:val="18"/>
        </w:rPr>
        <w:t>Western Australia</w:t>
      </w:r>
      <w:r w:rsidR="00442504">
        <w:rPr>
          <w:sz w:val="18"/>
          <w:szCs w:val="18"/>
        </w:rPr>
        <w:t xml:space="preserve"> (</w:t>
      </w:r>
      <w:r w:rsidR="006F01B8">
        <w:rPr>
          <w:sz w:val="18"/>
          <w:szCs w:val="18"/>
        </w:rPr>
        <w:t>4.9</w:t>
      </w:r>
      <w:r w:rsidR="00DB4D57">
        <w:rPr>
          <w:sz w:val="18"/>
          <w:szCs w:val="18"/>
        </w:rPr>
        <w:t>%)</w:t>
      </w:r>
      <w:r w:rsidR="00164EC2">
        <w:rPr>
          <w:sz w:val="18"/>
          <w:szCs w:val="18"/>
        </w:rPr>
        <w:t xml:space="preserve">, and </w:t>
      </w:r>
      <w:r w:rsidR="006F01B8">
        <w:rPr>
          <w:sz w:val="18"/>
          <w:szCs w:val="18"/>
        </w:rPr>
        <w:t>Victoria (5.5</w:t>
      </w:r>
      <w:r w:rsidR="00164EC2">
        <w:rPr>
          <w:sz w:val="18"/>
          <w:szCs w:val="18"/>
        </w:rPr>
        <w:t>%)</w:t>
      </w:r>
      <w:r w:rsidR="00174EA4" w:rsidRPr="00254DE1">
        <w:rPr>
          <w:sz w:val="18"/>
          <w:szCs w:val="18"/>
        </w:rPr>
        <w:t xml:space="preserve">. </w:t>
      </w:r>
      <w:r w:rsidR="00DB11FC" w:rsidRPr="00254DE1">
        <w:rPr>
          <w:sz w:val="18"/>
          <w:szCs w:val="18"/>
        </w:rPr>
        <w:t>The unemployment r</w:t>
      </w:r>
      <w:r w:rsidR="00DB4D57">
        <w:rPr>
          <w:sz w:val="18"/>
          <w:szCs w:val="18"/>
        </w:rPr>
        <w:t>ate in other jurisdictions were:</w:t>
      </w:r>
      <w:r w:rsidR="00D8075E" w:rsidRPr="00254DE1">
        <w:rPr>
          <w:sz w:val="18"/>
          <w:szCs w:val="18"/>
        </w:rPr>
        <w:t xml:space="preserve"> </w:t>
      </w:r>
      <w:r w:rsidR="006F01B8">
        <w:rPr>
          <w:sz w:val="18"/>
          <w:szCs w:val="18"/>
        </w:rPr>
        <w:t>New Sout</w:t>
      </w:r>
      <w:bookmarkStart w:id="0" w:name="_GoBack"/>
      <w:bookmarkEnd w:id="0"/>
      <w:r w:rsidR="006F01B8">
        <w:rPr>
          <w:sz w:val="18"/>
          <w:szCs w:val="18"/>
        </w:rPr>
        <w:t>h Wales</w:t>
      </w:r>
      <w:r w:rsidR="008B5C80">
        <w:rPr>
          <w:sz w:val="18"/>
          <w:szCs w:val="18"/>
        </w:rPr>
        <w:t xml:space="preserve"> (5.</w:t>
      </w:r>
      <w:r w:rsidR="006F01B8">
        <w:rPr>
          <w:sz w:val="18"/>
          <w:szCs w:val="18"/>
        </w:rPr>
        <w:t>5</w:t>
      </w:r>
      <w:r w:rsidR="00254DE1">
        <w:rPr>
          <w:sz w:val="18"/>
          <w:szCs w:val="18"/>
        </w:rPr>
        <w:t xml:space="preserve">%), </w:t>
      </w:r>
      <w:r w:rsidR="006F01B8">
        <w:rPr>
          <w:sz w:val="18"/>
          <w:szCs w:val="18"/>
        </w:rPr>
        <w:t>South Australia (5.7</w:t>
      </w:r>
      <w:r w:rsidR="00DB4D57">
        <w:rPr>
          <w:sz w:val="18"/>
          <w:szCs w:val="18"/>
        </w:rPr>
        <w:t xml:space="preserve">%), </w:t>
      </w:r>
      <w:r w:rsidR="006F01B8">
        <w:rPr>
          <w:sz w:val="18"/>
          <w:szCs w:val="18"/>
        </w:rPr>
        <w:t>Queensland</w:t>
      </w:r>
      <w:r w:rsidR="00164EC2">
        <w:rPr>
          <w:sz w:val="18"/>
          <w:szCs w:val="18"/>
        </w:rPr>
        <w:t xml:space="preserve"> </w:t>
      </w:r>
      <w:r w:rsidR="008B5C80">
        <w:rPr>
          <w:sz w:val="18"/>
          <w:szCs w:val="18"/>
        </w:rPr>
        <w:t>(</w:t>
      </w:r>
      <w:r w:rsidR="00164EC2">
        <w:rPr>
          <w:sz w:val="18"/>
          <w:szCs w:val="18"/>
        </w:rPr>
        <w:t>6.1</w:t>
      </w:r>
      <w:r w:rsidR="00254DE1">
        <w:rPr>
          <w:sz w:val="18"/>
          <w:szCs w:val="18"/>
        </w:rPr>
        <w:t>%)</w:t>
      </w:r>
      <w:r w:rsidR="006B5B84">
        <w:rPr>
          <w:sz w:val="18"/>
          <w:szCs w:val="18"/>
        </w:rPr>
        <w:t xml:space="preserve">, </w:t>
      </w:r>
      <w:r w:rsidR="00F9188C">
        <w:rPr>
          <w:sz w:val="18"/>
          <w:szCs w:val="18"/>
        </w:rPr>
        <w:t xml:space="preserve">and then </w:t>
      </w:r>
      <w:r w:rsidR="006F01B8">
        <w:rPr>
          <w:sz w:val="18"/>
          <w:szCs w:val="18"/>
        </w:rPr>
        <w:t>Tasmania</w:t>
      </w:r>
      <w:r w:rsidR="008B5C80">
        <w:rPr>
          <w:sz w:val="18"/>
          <w:szCs w:val="18"/>
        </w:rPr>
        <w:t xml:space="preserve"> (</w:t>
      </w:r>
      <w:r w:rsidR="006F01B8">
        <w:rPr>
          <w:sz w:val="18"/>
          <w:szCs w:val="18"/>
        </w:rPr>
        <w:t>6.2</w:t>
      </w:r>
      <w:r w:rsidR="00F9188C">
        <w:rPr>
          <w:sz w:val="18"/>
          <w:szCs w:val="18"/>
        </w:rPr>
        <w:t>%)</w:t>
      </w:r>
      <w:r w:rsidR="00254DE1">
        <w:rPr>
          <w:sz w:val="18"/>
          <w:szCs w:val="18"/>
        </w:rPr>
        <w:t xml:space="preserve">. </w:t>
      </w:r>
    </w:p>
    <w:p w:rsidR="007C13F0" w:rsidRPr="00254DE1" w:rsidRDefault="007C13F0" w:rsidP="00FC5079">
      <w:pPr>
        <w:pStyle w:val="ListParagraph"/>
        <w:numPr>
          <w:ilvl w:val="0"/>
          <w:numId w:val="2"/>
        </w:numPr>
        <w:autoSpaceDE/>
        <w:autoSpaceDN/>
        <w:spacing w:after="120" w:line="240" w:lineRule="auto"/>
        <w:ind w:left="284" w:hanging="284"/>
        <w:rPr>
          <w:sz w:val="18"/>
          <w:szCs w:val="18"/>
        </w:rPr>
      </w:pPr>
      <w:r w:rsidRPr="00254DE1">
        <w:rPr>
          <w:sz w:val="18"/>
          <w:szCs w:val="18"/>
        </w:rPr>
        <w:t xml:space="preserve">Nationally, the unemployment rate </w:t>
      </w:r>
      <w:r w:rsidR="006F01B8">
        <w:rPr>
          <w:sz w:val="18"/>
          <w:szCs w:val="18"/>
        </w:rPr>
        <w:t>decreased to 5.5</w:t>
      </w:r>
      <w:r w:rsidR="00151B99" w:rsidRPr="00254DE1">
        <w:rPr>
          <w:sz w:val="18"/>
          <w:szCs w:val="18"/>
        </w:rPr>
        <w:t>% from</w:t>
      </w:r>
      <w:r w:rsidRPr="00254DE1">
        <w:rPr>
          <w:sz w:val="18"/>
          <w:szCs w:val="18"/>
        </w:rPr>
        <w:t xml:space="preserve"> the previous month’s revised figure</w:t>
      </w:r>
      <w:r w:rsidR="005E68B3" w:rsidRPr="00254DE1">
        <w:rPr>
          <w:sz w:val="18"/>
          <w:szCs w:val="18"/>
        </w:rPr>
        <w:t xml:space="preserve"> of </w:t>
      </w:r>
      <w:r w:rsidR="006F01B8">
        <w:rPr>
          <w:sz w:val="18"/>
          <w:szCs w:val="18"/>
        </w:rPr>
        <w:t>5.7</w:t>
      </w:r>
      <w:r w:rsidR="00151B99" w:rsidRPr="00254DE1">
        <w:rPr>
          <w:sz w:val="18"/>
          <w:szCs w:val="18"/>
        </w:rPr>
        <w:t>%</w:t>
      </w:r>
      <w:r w:rsidRPr="00254DE1">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304690" w:rsidP="00DB4D57">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 0.4</w:t>
            </w:r>
            <w:r w:rsidR="00803A96" w:rsidRPr="00CB59F7">
              <w:rPr>
                <w:sz w:val="16"/>
                <w:szCs w:val="16"/>
              </w:rPr>
              <w:t xml:space="preserve"> ppt</w:t>
            </w:r>
          </w:p>
        </w:tc>
        <w:tc>
          <w:tcPr>
            <w:tcW w:w="1214" w:type="dxa"/>
          </w:tcPr>
          <w:p w:rsidR="007C13F0" w:rsidRPr="00CB59F7" w:rsidRDefault="009D540D" w:rsidP="000F76A2">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w:t>
            </w:r>
            <w:r w:rsidR="006F01B8">
              <w:rPr>
                <w:sz w:val="16"/>
                <w:szCs w:val="16"/>
              </w:rPr>
              <w:t>2.0</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6F01B8" w:rsidP="000F76A2">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w:t>
            </w:r>
            <w:r w:rsidR="00B10AE4">
              <w:rPr>
                <w:sz w:val="16"/>
                <w:szCs w:val="16"/>
              </w:rPr>
              <w:t xml:space="preserve"> </w:t>
            </w:r>
            <w:r w:rsidR="009D540D">
              <w:rPr>
                <w:sz w:val="16"/>
                <w:szCs w:val="16"/>
              </w:rPr>
              <w:t>0.</w:t>
            </w:r>
            <w:r>
              <w:rPr>
                <w:sz w:val="16"/>
                <w:szCs w:val="16"/>
              </w:rPr>
              <w:t>3</w:t>
            </w:r>
            <w:r w:rsidR="00E45B00">
              <w:rPr>
                <w:sz w:val="16"/>
                <w:szCs w:val="16"/>
              </w:rPr>
              <w:t xml:space="preserve"> ppt</w:t>
            </w:r>
          </w:p>
        </w:tc>
        <w:tc>
          <w:tcPr>
            <w:tcW w:w="1214" w:type="dxa"/>
          </w:tcPr>
          <w:p w:rsidR="007C13F0" w:rsidRPr="00CB59F7" w:rsidRDefault="00B37BFC"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w:t>
            </w:r>
            <w:r w:rsidR="006F01B8">
              <w:rPr>
                <w:sz w:val="16"/>
                <w:szCs w:val="16"/>
              </w:rPr>
              <w:t>6.0</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0F76A2" w:rsidP="004B0580">
      <w:pPr>
        <w:pStyle w:val="ListParagraph"/>
        <w:numPr>
          <w:ilvl w:val="0"/>
          <w:numId w:val="4"/>
        </w:numPr>
        <w:autoSpaceDE/>
        <w:autoSpaceDN/>
        <w:spacing w:after="120" w:line="240" w:lineRule="auto"/>
        <w:ind w:left="284" w:right="-501" w:hanging="284"/>
        <w:rPr>
          <w:sz w:val="18"/>
          <w:szCs w:val="18"/>
        </w:rPr>
      </w:pPr>
      <w:r>
        <w:rPr>
          <w:sz w:val="18"/>
          <w:szCs w:val="18"/>
        </w:rPr>
        <w:t xml:space="preserve">In </w:t>
      </w:r>
      <w:r w:rsidR="00C5310D">
        <w:rPr>
          <w:sz w:val="18"/>
          <w:szCs w:val="20"/>
          <w:lang w:eastAsia="en-AU"/>
        </w:rPr>
        <w:t>April</w:t>
      </w:r>
      <w:r w:rsidR="00C5310D" w:rsidRPr="0084663A">
        <w:rPr>
          <w:sz w:val="18"/>
          <w:szCs w:val="20"/>
          <w:lang w:eastAsia="en-AU"/>
        </w:rPr>
        <w:t xml:space="preserve"> </w:t>
      </w:r>
      <w:r w:rsidR="00AA0BDC" w:rsidRPr="00EE2A94">
        <w:rPr>
          <w:sz w:val="18"/>
          <w:szCs w:val="18"/>
        </w:rPr>
        <w:t>202</w:t>
      </w:r>
      <w:r w:rsidR="00AA0BDC">
        <w:rPr>
          <w:sz w:val="18"/>
          <w:szCs w:val="18"/>
        </w:rPr>
        <w:t>1</w:t>
      </w:r>
      <w:r w:rsidR="001252C6" w:rsidRPr="00CB59F7">
        <w:rPr>
          <w:sz w:val="18"/>
          <w:szCs w:val="18"/>
        </w:rPr>
        <w:t>, the Territory’s labour force participation rate</w:t>
      </w:r>
      <w:r w:rsidR="00304690">
        <w:rPr>
          <w:sz w:val="18"/>
          <w:szCs w:val="18"/>
        </w:rPr>
        <w:t xml:space="preserve"> decreased by 0.4</w:t>
      </w:r>
      <w:r w:rsidR="00C45B9E">
        <w:rPr>
          <w:sz w:val="18"/>
          <w:szCs w:val="18"/>
        </w:rPr>
        <w:t xml:space="preserve"> </w:t>
      </w:r>
      <w:r w:rsidR="00803A96" w:rsidRPr="00CB59F7">
        <w:rPr>
          <w:sz w:val="18"/>
          <w:szCs w:val="18"/>
        </w:rPr>
        <w:t>percentage point</w:t>
      </w:r>
      <w:r w:rsidR="008B5C80">
        <w:rPr>
          <w:sz w:val="18"/>
          <w:szCs w:val="18"/>
        </w:rPr>
        <w:t>s</w:t>
      </w:r>
      <w:r w:rsidR="00803A96" w:rsidRPr="00CB59F7">
        <w:rPr>
          <w:sz w:val="18"/>
          <w:szCs w:val="18"/>
        </w:rPr>
        <w:t xml:space="preserve"> to</w:t>
      </w:r>
      <w:r w:rsidR="00031366" w:rsidRPr="00CB59F7">
        <w:rPr>
          <w:sz w:val="18"/>
          <w:szCs w:val="18"/>
        </w:rPr>
        <w:t xml:space="preserve"> </w:t>
      </w:r>
      <w:r w:rsidR="008B5C80">
        <w:rPr>
          <w:sz w:val="18"/>
          <w:szCs w:val="18"/>
        </w:rPr>
        <w:t>7</w:t>
      </w:r>
      <w:r w:rsidR="006F01B8">
        <w:rPr>
          <w:sz w:val="18"/>
          <w:szCs w:val="18"/>
        </w:rPr>
        <w:t>2.</w:t>
      </w:r>
      <w:r w:rsidR="0095305C">
        <w:rPr>
          <w:sz w:val="18"/>
          <w:szCs w:val="18"/>
        </w:rPr>
        <w:t>0</w:t>
      </w:r>
      <w:r w:rsidR="001252C6"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The Territory had the</w:t>
      </w:r>
      <w:r w:rsidR="00C45B9E">
        <w:rPr>
          <w:sz w:val="18"/>
          <w:szCs w:val="18"/>
        </w:rPr>
        <w:t xml:space="preserve"> </w:t>
      </w:r>
      <w:r w:rsidRPr="00CB59F7">
        <w:rPr>
          <w:sz w:val="18"/>
          <w:szCs w:val="18"/>
        </w:rPr>
        <w:t xml:space="preserve">highest participation rate, </w:t>
      </w:r>
      <w:r w:rsidR="00C45B9E">
        <w:rPr>
          <w:sz w:val="18"/>
          <w:szCs w:val="18"/>
        </w:rPr>
        <w:t>followed by</w:t>
      </w:r>
      <w:r w:rsidR="00113951">
        <w:rPr>
          <w:sz w:val="18"/>
          <w:szCs w:val="18"/>
        </w:rPr>
        <w:t xml:space="preserve"> </w:t>
      </w:r>
      <w:r w:rsidRPr="00CB59F7">
        <w:rPr>
          <w:sz w:val="18"/>
          <w:szCs w:val="18"/>
        </w:rPr>
        <w:t xml:space="preserve">the Australian Capital Territory </w:t>
      </w:r>
      <w:r w:rsidR="00B10AE4">
        <w:rPr>
          <w:sz w:val="18"/>
          <w:szCs w:val="18"/>
        </w:rPr>
        <w:t>(</w:t>
      </w:r>
      <w:r w:rsidR="00A31E76">
        <w:rPr>
          <w:sz w:val="18"/>
          <w:szCs w:val="18"/>
        </w:rPr>
        <w:t>7</w:t>
      </w:r>
      <w:r w:rsidR="0095305C">
        <w:rPr>
          <w:sz w:val="18"/>
          <w:szCs w:val="18"/>
        </w:rPr>
        <w:t>1.7</w:t>
      </w:r>
      <w:r w:rsidR="00B10AE4">
        <w:rPr>
          <w:sz w:val="18"/>
          <w:szCs w:val="18"/>
        </w:rPr>
        <w:t>%)</w:t>
      </w:r>
      <w:r w:rsidR="00113951">
        <w:rPr>
          <w:sz w:val="18"/>
          <w:szCs w:val="18"/>
        </w:rPr>
        <w:t xml:space="preserve">, </w:t>
      </w:r>
      <w:r w:rsidR="00302D17">
        <w:rPr>
          <w:sz w:val="18"/>
          <w:szCs w:val="18"/>
        </w:rPr>
        <w:t xml:space="preserve">and </w:t>
      </w:r>
      <w:r w:rsidR="00113951">
        <w:rPr>
          <w:sz w:val="18"/>
          <w:szCs w:val="18"/>
        </w:rPr>
        <w:t>then followed by</w:t>
      </w:r>
      <w:r w:rsidR="00B10AE4">
        <w:rPr>
          <w:sz w:val="18"/>
          <w:szCs w:val="18"/>
        </w:rPr>
        <w:t xml:space="preserve"> Western Australia (</w:t>
      </w:r>
      <w:r w:rsidR="006B5B84">
        <w:rPr>
          <w:sz w:val="18"/>
          <w:szCs w:val="18"/>
        </w:rPr>
        <w:t>6</w:t>
      </w:r>
      <w:r w:rsidR="0095305C">
        <w:rPr>
          <w:sz w:val="18"/>
          <w:szCs w:val="18"/>
        </w:rPr>
        <w:t>8.0</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Na</w:t>
      </w:r>
      <w:r w:rsidR="009D540D">
        <w:rPr>
          <w:sz w:val="18"/>
          <w:szCs w:val="18"/>
        </w:rPr>
        <w:t>tionally, the labour force parti</w:t>
      </w:r>
      <w:r w:rsidRPr="00CB59F7">
        <w:rPr>
          <w:sz w:val="18"/>
          <w:szCs w:val="18"/>
        </w:rPr>
        <w:t xml:space="preserve">cipation rate </w:t>
      </w:r>
      <w:r w:rsidR="0095305C">
        <w:rPr>
          <w:sz w:val="18"/>
          <w:szCs w:val="18"/>
        </w:rPr>
        <w:t>de</w:t>
      </w:r>
      <w:r w:rsidR="00021F23">
        <w:rPr>
          <w:sz w:val="18"/>
          <w:szCs w:val="18"/>
        </w:rPr>
        <w:t>c</w:t>
      </w:r>
      <w:r w:rsidR="00B10AE4">
        <w:rPr>
          <w:sz w:val="18"/>
          <w:szCs w:val="18"/>
        </w:rPr>
        <w:t xml:space="preserve">reased by </w:t>
      </w:r>
      <w:r w:rsidR="00021F23">
        <w:rPr>
          <w:sz w:val="18"/>
          <w:szCs w:val="18"/>
        </w:rPr>
        <w:t>0.</w:t>
      </w:r>
      <w:r w:rsidR="0095305C">
        <w:rPr>
          <w:sz w:val="18"/>
          <w:szCs w:val="18"/>
        </w:rPr>
        <w:t>3</w:t>
      </w:r>
      <w:r w:rsidR="00C45B9E">
        <w:rPr>
          <w:sz w:val="18"/>
          <w:szCs w:val="18"/>
        </w:rPr>
        <w:t xml:space="preserve"> of a</w:t>
      </w:r>
      <w:r w:rsidR="005D2D05">
        <w:rPr>
          <w:sz w:val="18"/>
          <w:szCs w:val="18"/>
        </w:rPr>
        <w:t xml:space="preserve"> </w:t>
      </w:r>
      <w:r w:rsidR="009D57FD">
        <w:rPr>
          <w:sz w:val="18"/>
          <w:szCs w:val="18"/>
        </w:rPr>
        <w:t>percentage point</w:t>
      </w:r>
      <w:r w:rsidR="00B10AE4">
        <w:rPr>
          <w:sz w:val="18"/>
          <w:szCs w:val="18"/>
        </w:rPr>
        <w:t xml:space="preserve"> to 6</w:t>
      </w:r>
      <w:r w:rsidR="00C45B9E">
        <w:rPr>
          <w:sz w:val="18"/>
          <w:szCs w:val="18"/>
        </w:rPr>
        <w:t>6.</w:t>
      </w:r>
      <w:r w:rsidR="0095305C">
        <w:rPr>
          <w:sz w:val="18"/>
          <w:szCs w:val="18"/>
        </w:rPr>
        <w:t>0</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113951" w:rsidP="00B715A1">
      <w:pPr>
        <w:spacing w:after="0"/>
        <w:jc w:val="both"/>
      </w:pPr>
      <w:r w:rsidRPr="00113951">
        <w:t xml:space="preserve"> </w:t>
      </w:r>
      <w:r w:rsidR="00D6202E" w:rsidRPr="00D6202E">
        <w:rPr>
          <w:noProof/>
          <w:lang w:eastAsia="en-AU" w:bidi="ar-SA"/>
        </w:rPr>
        <w:drawing>
          <wp:inline distT="0" distB="0" distL="0" distR="0">
            <wp:extent cx="3012440" cy="2086402"/>
            <wp:effectExtent l="0" t="0" r="0" b="0"/>
            <wp:docPr id="1" name="Picture 1" descr="This chart indicates the following unemployment rates for each jurisdictions:&#10;Queensland is 6.1 percent &#10;South Australia is 5.7 percent &#10;Tasmania is 6.2 percent &#10;Northern Territory is 3.8 percent &#10;Western Australia is 4.9 percent &#10;Victoria is 5.5 percent &#10;New South Wales is 5.5 percent &#10;Australian Capital Territory is 3.4 percent &#10;Australia is 5.5 percent&#10;&#10;The following participation rates for each jurisdictions are: &#10;Northern Territory is 72.0 percent &#10;Australian Capital Territory is 71.7 percent &#10;Western Australia is 68.0 percent &#10;Victoria is 66.5 percent &#10;Queensland is 66.4 percent &#10;New South Wales is 65.2 percent &#10;South Australia is 62.8 percent &#10;Tasmania is 61.3 percent&#10;Australia is 66.0 per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6402"/>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lastRenderedPageBreak/>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8E7811">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r w:rsidR="008E7811">
              <w:rPr>
                <w:rFonts w:eastAsia="Calibri" w:cs="Times New Roman"/>
                <w:color w:val="FFFFFF"/>
                <w:sz w:val="16"/>
                <w:szCs w:val="16"/>
                <w:lang w:eastAsia="en-AU" w:bidi="ar-SA"/>
              </w:rPr>
              <w:br/>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D6202E" w:rsidP="00172278">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0.6</w:t>
            </w:r>
            <w:r w:rsidR="00AD5B6C" w:rsidRPr="004F0FED">
              <w:rPr>
                <w:rFonts w:eastAsia="Calibri" w:cs="Times New Roman"/>
                <w:sz w:val="16"/>
                <w:szCs w:val="16"/>
                <w:lang w:eastAsia="en-AU" w:bidi="ar-SA"/>
              </w:rPr>
              <w:t>%</w:t>
            </w:r>
          </w:p>
        </w:tc>
        <w:tc>
          <w:tcPr>
            <w:tcW w:w="1259" w:type="dxa"/>
          </w:tcPr>
          <w:p w:rsidR="00AD5B6C" w:rsidRPr="004F0FED" w:rsidRDefault="00D6202E" w:rsidP="00255A65">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135 905</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D6202E" w:rsidP="000577E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0.5</w:t>
            </w:r>
            <w:r w:rsidR="0067515A">
              <w:rPr>
                <w:rFonts w:eastAsia="Calibri" w:cs="Times New Roman"/>
                <w:sz w:val="16"/>
                <w:szCs w:val="16"/>
                <w:lang w:eastAsia="en-AU" w:bidi="ar-SA"/>
              </w:rPr>
              <w:t>%</w:t>
            </w:r>
          </w:p>
        </w:tc>
        <w:tc>
          <w:tcPr>
            <w:tcW w:w="1259" w:type="dxa"/>
          </w:tcPr>
          <w:p w:rsidR="00AD5B6C" w:rsidRPr="004F0FED" w:rsidRDefault="00E417E8" w:rsidP="00D6202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4F0FED">
              <w:rPr>
                <w:rFonts w:cs="Arial"/>
                <w:sz w:val="16"/>
                <w:szCs w:val="16"/>
              </w:rPr>
              <w:t xml:space="preserve">13 </w:t>
            </w:r>
            <w:r w:rsidR="00304690">
              <w:rPr>
                <w:rFonts w:cs="Arial"/>
                <w:sz w:val="16"/>
                <w:szCs w:val="16"/>
              </w:rPr>
              <w:t>796 6</w:t>
            </w:r>
            <w:r w:rsidR="00D6202E">
              <w:rPr>
                <w:rFonts w:cs="Arial"/>
                <w:sz w:val="16"/>
                <w:szCs w:val="16"/>
              </w:rPr>
              <w:t>17</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D6202E"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p>
        </w:tc>
        <w:tc>
          <w:tcPr>
            <w:tcW w:w="1259" w:type="dxa"/>
          </w:tcPr>
          <w:p w:rsidR="00AD5B6C" w:rsidRPr="004F0FED" w:rsidRDefault="00D6202E" w:rsidP="00255A65">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188 815</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2D7438"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EC1476" w:rsidP="00255A65">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20 </w:t>
            </w:r>
            <w:r w:rsidR="002D7438">
              <w:rPr>
                <w:rFonts w:cs="Arial"/>
                <w:sz w:val="16"/>
                <w:szCs w:val="16"/>
              </w:rPr>
              <w:t>914 967</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t xml:space="preserve">In </w:t>
      </w:r>
      <w:r w:rsidR="00C5310D">
        <w:rPr>
          <w:sz w:val="18"/>
          <w:szCs w:val="20"/>
          <w:lang w:eastAsia="en-AU"/>
        </w:rPr>
        <w:t>April</w:t>
      </w:r>
      <w:r w:rsidR="00C5310D" w:rsidRPr="0084663A">
        <w:rPr>
          <w:sz w:val="18"/>
          <w:szCs w:val="20"/>
          <w:lang w:eastAsia="en-AU"/>
        </w:rPr>
        <w:t xml:space="preserve"> </w:t>
      </w:r>
      <w:r w:rsidR="00AA0BDC" w:rsidRPr="00EE2A94">
        <w:rPr>
          <w:sz w:val="18"/>
          <w:szCs w:val="18"/>
        </w:rPr>
        <w:t>202</w:t>
      </w:r>
      <w:r w:rsidR="00AA0BDC">
        <w:rPr>
          <w:sz w:val="18"/>
          <w:szCs w:val="18"/>
        </w:rPr>
        <w:t>1</w:t>
      </w:r>
      <w:r w:rsidRPr="00CB59F7">
        <w:rPr>
          <w:sz w:val="18"/>
          <w:szCs w:val="18"/>
        </w:rPr>
        <w:t>, the T</w:t>
      </w:r>
      <w:r w:rsidR="00907B3D" w:rsidRPr="00CB59F7">
        <w:rPr>
          <w:sz w:val="18"/>
          <w:szCs w:val="18"/>
        </w:rPr>
        <w:t xml:space="preserve">erritory’s labour force was </w:t>
      </w:r>
      <w:r w:rsidR="002D7438">
        <w:rPr>
          <w:sz w:val="18"/>
          <w:szCs w:val="18"/>
        </w:rPr>
        <w:t>135 905</w:t>
      </w:r>
      <w:r w:rsidR="006B48D9">
        <w:rPr>
          <w:sz w:val="18"/>
          <w:szCs w:val="18"/>
        </w:rPr>
        <w:t xml:space="preserve"> persons, a</w:t>
      </w:r>
      <w:r w:rsidR="002D7438">
        <w:rPr>
          <w:sz w:val="18"/>
          <w:szCs w:val="18"/>
        </w:rPr>
        <w:t xml:space="preserve"> decrease of 0.6</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304690">
        <w:rPr>
          <w:sz w:val="18"/>
          <w:szCs w:val="18"/>
        </w:rPr>
        <w:t>decreased by 0.5% to 13 796 6</w:t>
      </w:r>
      <w:r w:rsidR="002D7438">
        <w:rPr>
          <w:sz w:val="18"/>
          <w:szCs w:val="18"/>
        </w:rPr>
        <w:t xml:space="preserve">17 </w:t>
      </w:r>
      <w:r w:rsidR="00B715A1" w:rsidRPr="00CB59F7">
        <w:rPr>
          <w:sz w:val="18"/>
          <w:szCs w:val="18"/>
        </w:rPr>
        <w:t>persons.</w:t>
      </w:r>
    </w:p>
    <w:p w:rsidR="006E5BDA" w:rsidRPr="00CB59F7" w:rsidRDefault="006E5BDA" w:rsidP="00F95BFA">
      <w:pPr>
        <w:pStyle w:val="Heading2"/>
        <w:shd w:val="clear" w:color="auto" w:fill="7F1F7F"/>
      </w:pPr>
      <w:r w:rsidRPr="00CB59F7">
        <w:t>Apprentices and trainees (estimates)</w:t>
      </w:r>
      <w:r w:rsidRPr="00CB59F7">
        <w:rPr>
          <w:rFonts w:eastAsia="Calibri"/>
          <w:sz w:val="20"/>
          <w:vertAlign w:val="superscript"/>
        </w:rPr>
        <w:t>2</w:t>
      </w:r>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8E7811"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change</w:t>
            </w:r>
            <w:r w:rsidR="008E7811">
              <w:rPr>
                <w:rFonts w:eastAsia="Calibri" w:cs="Times New Roman"/>
                <w:color w:val="FFFFFF"/>
                <w:sz w:val="16"/>
                <w:szCs w:val="16"/>
                <w:lang w:eastAsia="en-AU" w:bidi="ar-SA"/>
              </w:rPr>
              <w:br/>
            </w:r>
          </w:p>
        </w:tc>
        <w:tc>
          <w:tcPr>
            <w:tcW w:w="992" w:type="dxa"/>
            <w:shd w:val="clear" w:color="auto" w:fill="7F1F7F"/>
          </w:tcPr>
          <w:p w:rsidR="006E5BDA" w:rsidRPr="00CB59F7" w:rsidRDefault="002817E4" w:rsidP="008E7811">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CE0C25">
              <w:rPr>
                <w:rFonts w:eastAsia="Calibri" w:cs="Times New Roman"/>
                <w:color w:val="FFFFFF"/>
                <w:sz w:val="16"/>
                <w:szCs w:val="16"/>
                <w:lang w:eastAsia="en-AU" w:bidi="ar-SA"/>
              </w:rPr>
              <w:t>Apr</w:t>
            </w:r>
            <w:r w:rsidR="00AA0BDC">
              <w:rPr>
                <w:rFonts w:eastAsia="Calibri" w:cs="Times New Roman"/>
                <w:color w:val="FFFFFF"/>
                <w:sz w:val="16"/>
                <w:szCs w:val="16"/>
                <w:lang w:eastAsia="en-AU" w:bidi="ar-SA"/>
              </w:rPr>
              <w:t xml:space="preserve"> 2020</w:t>
            </w:r>
          </w:p>
        </w:tc>
        <w:tc>
          <w:tcPr>
            <w:tcW w:w="1134" w:type="dxa"/>
            <w:shd w:val="clear" w:color="auto" w:fill="7F1F7F"/>
          </w:tcPr>
          <w:p w:rsidR="006E5BDA" w:rsidRPr="00BE0D3C" w:rsidRDefault="002817E4" w:rsidP="00BE0D3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BE0D3C">
              <w:rPr>
                <w:rFonts w:eastAsia="Calibri" w:cs="Times New Roman"/>
                <w:color w:val="FFFFFF"/>
                <w:sz w:val="16"/>
                <w:szCs w:val="16"/>
                <w:lang w:eastAsia="en-AU" w:bidi="ar-SA"/>
              </w:rPr>
              <w:t>Year to date to</w:t>
            </w:r>
            <w:r w:rsidRPr="00BE0D3C">
              <w:rPr>
                <w:rFonts w:eastAsia="Calibri" w:cs="Times New Roman"/>
                <w:color w:val="FFFFFF"/>
                <w:sz w:val="16"/>
                <w:szCs w:val="16"/>
                <w:lang w:eastAsia="en-AU" w:bidi="ar-SA"/>
              </w:rPr>
              <w:br/>
            </w:r>
            <w:r w:rsidR="00CE0C25">
              <w:rPr>
                <w:rFonts w:eastAsia="Calibri" w:cs="Times New Roman"/>
                <w:color w:val="FFFFFF"/>
                <w:sz w:val="16"/>
                <w:szCs w:val="16"/>
                <w:lang w:eastAsia="en-AU" w:bidi="ar-SA"/>
              </w:rPr>
              <w:t>Apr</w:t>
            </w:r>
            <w:r w:rsidR="00AA0BDC" w:rsidRPr="00BE0D3C">
              <w:rPr>
                <w:rFonts w:eastAsia="Calibri" w:cs="Times New Roman"/>
                <w:color w:val="FFFFFF"/>
                <w:sz w:val="16"/>
                <w:szCs w:val="16"/>
                <w:lang w:eastAsia="en-AU" w:bidi="ar-SA"/>
              </w:rPr>
              <w:t xml:space="preserve"> 2021</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CE0C25" w:rsidP="00BE0D3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17.2</w:t>
            </w:r>
            <w:r w:rsidR="002817E4" w:rsidRPr="00CB59F7">
              <w:rPr>
                <w:rFonts w:eastAsia="Calibri" w:cs="Times New Roman"/>
                <w:sz w:val="16"/>
                <w:szCs w:val="16"/>
                <w:lang w:eastAsia="en-AU" w:bidi="ar-SA"/>
              </w:rPr>
              <w:t>%</w:t>
            </w:r>
          </w:p>
        </w:tc>
        <w:tc>
          <w:tcPr>
            <w:tcW w:w="992" w:type="dxa"/>
          </w:tcPr>
          <w:p w:rsidR="006E5BDA" w:rsidRPr="00CB59F7" w:rsidRDefault="00CE0C25" w:rsidP="008E7811">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795</w:t>
            </w:r>
          </w:p>
        </w:tc>
        <w:tc>
          <w:tcPr>
            <w:tcW w:w="1134" w:type="dxa"/>
          </w:tcPr>
          <w:p w:rsidR="006E5BDA" w:rsidRPr="00CB59F7" w:rsidRDefault="00CE0C25" w:rsidP="008E7811">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932</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A3430E" w:rsidP="00BE0D3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CE0C25">
              <w:rPr>
                <w:rFonts w:eastAsia="Calibri" w:cs="Times New Roman"/>
                <w:sz w:val="16"/>
                <w:szCs w:val="16"/>
                <w:lang w:eastAsia="en-AU" w:bidi="ar-SA"/>
              </w:rPr>
              <w:t>5.5</w:t>
            </w:r>
            <w:r w:rsidR="006E5BDA" w:rsidRPr="00CB59F7">
              <w:rPr>
                <w:rFonts w:eastAsia="Calibri" w:cs="Times New Roman"/>
                <w:sz w:val="16"/>
                <w:szCs w:val="16"/>
                <w:lang w:eastAsia="en-AU" w:bidi="ar-SA"/>
              </w:rPr>
              <w:t>%</w:t>
            </w:r>
          </w:p>
        </w:tc>
        <w:tc>
          <w:tcPr>
            <w:tcW w:w="992" w:type="dxa"/>
          </w:tcPr>
          <w:p w:rsidR="006E5BDA" w:rsidRPr="00CB59F7" w:rsidRDefault="00CE0C25" w:rsidP="008E7811">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200</w:t>
            </w:r>
          </w:p>
        </w:tc>
        <w:tc>
          <w:tcPr>
            <w:tcW w:w="1134" w:type="dxa"/>
          </w:tcPr>
          <w:p w:rsidR="006E5BDA" w:rsidRPr="00CB59F7" w:rsidRDefault="00CE0C25" w:rsidP="008E7811">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211</w:t>
            </w:r>
          </w:p>
        </w:tc>
      </w:tr>
    </w:tbl>
    <w:p w:rsidR="006E5BDA" w:rsidRPr="00CB59F7" w:rsidRDefault="006E5BDA" w:rsidP="006E5BDA">
      <w:pPr>
        <w:spacing w:after="120"/>
        <w:rPr>
          <w:rFonts w:cs="Arial"/>
          <w:sz w:val="16"/>
        </w:rPr>
      </w:pPr>
      <w:r w:rsidRPr="00CB59F7">
        <w:rPr>
          <w:rFonts w:cs="Arial"/>
          <w:sz w:val="16"/>
        </w:rPr>
        <w:t xml:space="preserve">Source: Northern Territory Department of </w:t>
      </w:r>
      <w:r w:rsidR="00FE679B">
        <w:rPr>
          <w:rFonts w:cs="Arial"/>
          <w:sz w:val="16"/>
        </w:rPr>
        <w:t>Industry, Tourism and Trade</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C5310D">
        <w:rPr>
          <w:sz w:val="18"/>
          <w:szCs w:val="20"/>
          <w:lang w:eastAsia="en-AU"/>
        </w:rPr>
        <w:t>April</w:t>
      </w:r>
      <w:r w:rsidR="00C5310D" w:rsidRPr="0084663A">
        <w:rPr>
          <w:sz w:val="18"/>
          <w:szCs w:val="20"/>
          <w:lang w:eastAsia="en-AU"/>
        </w:rPr>
        <w:t xml:space="preserve"> </w:t>
      </w:r>
      <w:r w:rsidR="00AA0BDC" w:rsidRPr="00EE2A94">
        <w:rPr>
          <w:sz w:val="18"/>
          <w:szCs w:val="18"/>
        </w:rPr>
        <w:t>202</w:t>
      </w:r>
      <w:r w:rsidR="00AA0BDC">
        <w:rPr>
          <w:sz w:val="18"/>
          <w:szCs w:val="18"/>
        </w:rPr>
        <w:t>1</w:t>
      </w:r>
      <w:r w:rsidR="00857088">
        <w:rPr>
          <w:sz w:val="18"/>
          <w:szCs w:val="18"/>
        </w:rPr>
        <w:t xml:space="preserve">, there were </w:t>
      </w:r>
      <w:r w:rsidR="00CE0C25">
        <w:rPr>
          <w:sz w:val="18"/>
          <w:szCs w:val="18"/>
        </w:rPr>
        <w:t>932</w:t>
      </w:r>
      <w:r w:rsidRPr="00CB59F7">
        <w:rPr>
          <w:sz w:val="18"/>
          <w:szCs w:val="18"/>
        </w:rPr>
        <w:t xml:space="preserve"> apprentice and trainee commencements in t</w:t>
      </w:r>
      <w:r w:rsidR="002817E4" w:rsidRPr="00CB59F7">
        <w:rPr>
          <w:sz w:val="18"/>
          <w:szCs w:val="18"/>
        </w:rPr>
        <w:t xml:space="preserve">he Territory, </w:t>
      </w:r>
      <w:r w:rsidR="00BE0D3C" w:rsidRPr="00CB59F7">
        <w:rPr>
          <w:sz w:val="18"/>
          <w:szCs w:val="18"/>
        </w:rPr>
        <w:t>an</w:t>
      </w:r>
      <w:r w:rsidRPr="00CB59F7">
        <w:rPr>
          <w:sz w:val="18"/>
          <w:szCs w:val="18"/>
        </w:rPr>
        <w:t xml:space="preserve"> </w:t>
      </w:r>
      <w:r w:rsidR="00BE0D3C">
        <w:rPr>
          <w:sz w:val="18"/>
          <w:szCs w:val="18"/>
        </w:rPr>
        <w:t>increase</w:t>
      </w:r>
      <w:r w:rsidR="00857088">
        <w:rPr>
          <w:sz w:val="18"/>
          <w:szCs w:val="18"/>
        </w:rPr>
        <w:t xml:space="preserve"> of </w:t>
      </w:r>
      <w:r w:rsidR="00CE0C25">
        <w:rPr>
          <w:sz w:val="18"/>
          <w:szCs w:val="18"/>
        </w:rPr>
        <w:t>17.2</w:t>
      </w:r>
      <w:r w:rsidR="00857088">
        <w:rPr>
          <w:sz w:val="18"/>
          <w:szCs w:val="18"/>
        </w:rPr>
        <w:t>% (</w:t>
      </w:r>
      <w:r w:rsidR="00CE0C25">
        <w:rPr>
          <w:sz w:val="18"/>
          <w:szCs w:val="18"/>
        </w:rPr>
        <w:t>137</w:t>
      </w:r>
      <w:r w:rsidR="005C01FA" w:rsidRPr="00CB59F7">
        <w:rPr>
          <w:sz w:val="18"/>
          <w:szCs w:val="18"/>
        </w:rPr>
        <w:t>)</w:t>
      </w:r>
      <w:r w:rsidRPr="00CB59F7">
        <w:rPr>
          <w:sz w:val="18"/>
          <w:szCs w:val="18"/>
        </w:rPr>
        <w:t xml:space="preserve"> compared to the same period in the previous year. </w:t>
      </w:r>
    </w:p>
    <w:p w:rsidR="006E5BDA" w:rsidRPr="00CB59F7" w:rsidRDefault="001033DB"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CE0C25">
        <w:rPr>
          <w:sz w:val="18"/>
          <w:szCs w:val="20"/>
          <w:lang w:eastAsia="en-AU"/>
        </w:rPr>
        <w:t>April</w:t>
      </w:r>
      <w:r w:rsidR="00A3430E" w:rsidRPr="00EE2A94">
        <w:rPr>
          <w:sz w:val="18"/>
          <w:szCs w:val="18"/>
        </w:rPr>
        <w:t xml:space="preserve"> </w:t>
      </w:r>
      <w:r w:rsidR="00AA0BDC" w:rsidRPr="00EE2A94">
        <w:rPr>
          <w:sz w:val="18"/>
          <w:szCs w:val="18"/>
        </w:rPr>
        <w:t>202</w:t>
      </w:r>
      <w:r w:rsidR="00AA0BDC">
        <w:rPr>
          <w:sz w:val="18"/>
          <w:szCs w:val="18"/>
        </w:rPr>
        <w:t>1</w:t>
      </w:r>
      <w:r w:rsidR="006754D2" w:rsidRPr="00CB59F7">
        <w:rPr>
          <w:sz w:val="18"/>
          <w:szCs w:val="18"/>
        </w:rPr>
        <w:t>, there w</w:t>
      </w:r>
      <w:r w:rsidR="00857088">
        <w:rPr>
          <w:sz w:val="18"/>
          <w:szCs w:val="18"/>
        </w:rPr>
        <w:t xml:space="preserve">ere </w:t>
      </w:r>
      <w:r w:rsidR="00CE0C25">
        <w:rPr>
          <w:sz w:val="18"/>
          <w:szCs w:val="18"/>
        </w:rPr>
        <w:t>211</w:t>
      </w:r>
      <w:r w:rsidR="006E5BDA" w:rsidRPr="00CB59F7">
        <w:rPr>
          <w:sz w:val="18"/>
          <w:szCs w:val="18"/>
        </w:rPr>
        <w:t xml:space="preserve"> apprentice and trainee completions in the Territory, a</w:t>
      </w:r>
      <w:r w:rsidR="00CE0C25">
        <w:rPr>
          <w:sz w:val="18"/>
          <w:szCs w:val="18"/>
        </w:rPr>
        <w:t>n increase of 5.5</w:t>
      </w:r>
      <w:r w:rsidR="00857088">
        <w:rPr>
          <w:sz w:val="18"/>
          <w:szCs w:val="18"/>
        </w:rPr>
        <w:t>% (</w:t>
      </w:r>
      <w:r w:rsidR="00BE0D3C">
        <w:rPr>
          <w:sz w:val="18"/>
          <w:szCs w:val="18"/>
        </w:rPr>
        <w:t>1</w:t>
      </w:r>
      <w:r w:rsidR="00CE0C25">
        <w:rPr>
          <w:sz w:val="18"/>
          <w:szCs w:val="18"/>
        </w:rPr>
        <w:t>1</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BE0D3C">
        <w:rPr>
          <w:sz w:val="18"/>
          <w:szCs w:val="18"/>
        </w:rPr>
        <w:t>3</w:t>
      </w:r>
      <w:r w:rsidR="00CE0C25">
        <w:rPr>
          <w:sz w:val="18"/>
          <w:szCs w:val="18"/>
        </w:rPr>
        <w:t>0 April</w:t>
      </w:r>
      <w:r w:rsidR="00A84796">
        <w:rPr>
          <w:sz w:val="18"/>
          <w:szCs w:val="20"/>
          <w:lang w:eastAsia="en-AU"/>
        </w:rPr>
        <w:t xml:space="preserve"> 2021</w:t>
      </w:r>
      <w:r w:rsidRPr="00CB59F7">
        <w:rPr>
          <w:sz w:val="18"/>
          <w:szCs w:val="18"/>
        </w:rPr>
        <w:t xml:space="preserve">, there </w:t>
      </w:r>
      <w:r w:rsidR="005745C0" w:rsidRPr="00CB59F7">
        <w:rPr>
          <w:sz w:val="18"/>
          <w:szCs w:val="18"/>
        </w:rPr>
        <w:t>wer</w:t>
      </w:r>
      <w:r w:rsidR="0084091D">
        <w:rPr>
          <w:sz w:val="18"/>
          <w:szCs w:val="18"/>
        </w:rPr>
        <w:t xml:space="preserve">e </w:t>
      </w:r>
      <w:r w:rsidR="00CE0C25">
        <w:rPr>
          <w:sz w:val="18"/>
          <w:szCs w:val="18"/>
        </w:rPr>
        <w:t>3870</w:t>
      </w:r>
      <w:r w:rsidR="005C01FA" w:rsidRPr="00CB59F7">
        <w:rPr>
          <w:sz w:val="18"/>
          <w:szCs w:val="18"/>
        </w:rPr>
        <w:t xml:space="preserve"> </w:t>
      </w:r>
      <w:r w:rsidRPr="00CB59F7">
        <w:rPr>
          <w:sz w:val="18"/>
          <w:szCs w:val="18"/>
        </w:rPr>
        <w:t>apprentices and trainees in training.</w:t>
      </w:r>
      <w:r w:rsidR="00D81954">
        <w:rPr>
          <w:sz w:val="18"/>
          <w:szCs w:val="18"/>
        </w:rPr>
        <w:t xml:space="preserve"> </w:t>
      </w:r>
    </w:p>
    <w:p w:rsidR="006E5BDA" w:rsidRPr="00CB59F7" w:rsidRDefault="006E5BDA" w:rsidP="00F95BFA">
      <w:pPr>
        <w:pStyle w:val="Heading2"/>
      </w:pPr>
      <w:r w:rsidRPr="00CB59F7">
        <w:t>Internet job vacancies (</w:t>
      </w:r>
      <w:r w:rsidR="00FB6E8E">
        <w:t>April</w:t>
      </w:r>
      <w:r w:rsidR="003273B3">
        <w:t xml:space="preserve"> 2021</w:t>
      </w:r>
      <w:r w:rsidRPr="00CB59F7">
        <w:t>)</w:t>
      </w:r>
      <w:r w:rsidR="00853E43" w:rsidRPr="00853E43">
        <w:rPr>
          <w:vertAlign w:val="superscript"/>
        </w:rPr>
        <w:t>3</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689"/>
        <w:gridCol w:w="1275"/>
        <w:gridCol w:w="1134"/>
      </w:tblGrid>
      <w:tr w:rsidR="006E5BDA" w:rsidRPr="00CB59F7" w:rsidTr="00B100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9"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275"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C5079"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275" w:type="dxa"/>
          </w:tcPr>
          <w:p w:rsidR="00DA2F1A" w:rsidRPr="00CB59F7" w:rsidRDefault="00841466" w:rsidP="00FB6E8E">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7.</w:t>
            </w:r>
            <w:r w:rsidR="00FB6E8E">
              <w:rPr>
                <w:rFonts w:eastAsia="Calibri" w:cs="Times New Roman"/>
                <w:sz w:val="16"/>
                <w:szCs w:val="16"/>
                <w:lang w:eastAsia="en-AU" w:bidi="ar-SA"/>
              </w:rPr>
              <w:t>4</w:t>
            </w:r>
            <w:r w:rsidR="00171C84">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216</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B6E8E"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275" w:type="dxa"/>
          </w:tcPr>
          <w:p w:rsidR="00DA2F1A" w:rsidRPr="00CB59F7" w:rsidRDefault="00FB6E8E"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5.4</w:t>
            </w:r>
            <w:r w:rsidR="00127875">
              <w:rPr>
                <w:rFonts w:eastAsia="Calibri" w:cs="Times New Roman"/>
                <w:sz w:val="16"/>
                <w:szCs w:val="16"/>
                <w:lang w:eastAsia="en-AU" w:bidi="ar-SA"/>
              </w:rPr>
              <w:t>%</w:t>
            </w:r>
          </w:p>
        </w:tc>
        <w:tc>
          <w:tcPr>
            <w:tcW w:w="1134" w:type="dxa"/>
          </w:tcPr>
          <w:p w:rsidR="00DA2F1A" w:rsidRPr="00CB59F7" w:rsidRDefault="00FB6E8E" w:rsidP="00B10020">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290</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B6E8E"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275" w:type="dxa"/>
          </w:tcPr>
          <w:p w:rsidR="00DA2F1A" w:rsidRPr="00CB59F7" w:rsidRDefault="001262FA"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FB6E8E">
              <w:rPr>
                <w:rFonts w:eastAsia="Calibri" w:cs="Times New Roman"/>
                <w:sz w:val="16"/>
                <w:szCs w:val="16"/>
                <w:lang w:eastAsia="en-AU" w:bidi="ar-SA"/>
              </w:rPr>
              <w:t>4.8</w:t>
            </w:r>
            <w:r w:rsidR="0084663A">
              <w:rPr>
                <w:rFonts w:eastAsia="Calibri" w:cs="Times New Roman"/>
                <w:sz w:val="16"/>
                <w:szCs w:val="16"/>
                <w:lang w:eastAsia="en-AU" w:bidi="ar-SA"/>
              </w:rPr>
              <w:t>%</w:t>
            </w:r>
          </w:p>
        </w:tc>
        <w:tc>
          <w:tcPr>
            <w:tcW w:w="1134" w:type="dxa"/>
          </w:tcPr>
          <w:p w:rsidR="00DA2F1A" w:rsidRPr="00CB59F7" w:rsidRDefault="00FB6E8E" w:rsidP="00B10020">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274</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1466" w:rsidP="0084663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275" w:type="dxa"/>
          </w:tcPr>
          <w:p w:rsidR="00DA2F1A" w:rsidRPr="00CB59F7" w:rsidRDefault="00FB6E8E"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4.4</w:t>
            </w:r>
            <w:r w:rsidR="00127875">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474</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B6E8E"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275" w:type="dxa"/>
          </w:tcPr>
          <w:p w:rsidR="00DA2F1A" w:rsidRPr="00CB59F7" w:rsidRDefault="00127875"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FB6E8E">
              <w:rPr>
                <w:rFonts w:eastAsia="Calibri" w:cs="Times New Roman"/>
                <w:sz w:val="16"/>
                <w:szCs w:val="16"/>
                <w:lang w:eastAsia="en-AU" w:bidi="ar-SA"/>
              </w:rPr>
              <w:t>3.5</w:t>
            </w:r>
            <w:r w:rsidR="001262FA">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163</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B6E8E"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275" w:type="dxa"/>
          </w:tcPr>
          <w:p w:rsidR="00DA2F1A" w:rsidRPr="00CB59F7" w:rsidRDefault="00FB6E8E">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3.3</w:t>
            </w:r>
            <w:r w:rsidR="00127875">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206</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1466"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275" w:type="dxa"/>
          </w:tcPr>
          <w:p w:rsidR="00DA2F1A" w:rsidRPr="00CB59F7" w:rsidRDefault="00FB6E8E" w:rsidP="003273B3">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1262FA">
              <w:rPr>
                <w:rFonts w:eastAsia="Calibri" w:cs="Times New Roman"/>
                <w:sz w:val="16"/>
                <w:szCs w:val="16"/>
                <w:lang w:eastAsia="en-AU" w:bidi="ar-SA"/>
              </w:rPr>
              <w:t xml:space="preserve"> </w:t>
            </w:r>
            <w:r>
              <w:rPr>
                <w:rFonts w:eastAsia="Calibri" w:cs="Times New Roman"/>
                <w:sz w:val="16"/>
                <w:szCs w:val="16"/>
                <w:lang w:eastAsia="en-AU" w:bidi="ar-SA"/>
              </w:rPr>
              <w:t>1.8</w:t>
            </w:r>
            <w:r w:rsidR="00127875">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246</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B6E8E"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Professionals</w:t>
            </w:r>
          </w:p>
        </w:tc>
        <w:tc>
          <w:tcPr>
            <w:tcW w:w="1275" w:type="dxa"/>
          </w:tcPr>
          <w:p w:rsidR="00DA2F1A" w:rsidRPr="00CB59F7" w:rsidRDefault="00FB6E8E" w:rsidP="0084663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1.8</w:t>
            </w:r>
            <w:r w:rsidR="00127875">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646</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DA2F1A" w:rsidP="00DA2F1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275" w:type="dxa"/>
          </w:tcPr>
          <w:p w:rsidR="00DA2F1A" w:rsidRPr="00CB59F7" w:rsidRDefault="006856A1"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FB6E8E">
              <w:rPr>
                <w:rFonts w:eastAsia="Calibri" w:cs="Times New Roman"/>
                <w:sz w:val="16"/>
                <w:szCs w:val="16"/>
                <w:lang w:eastAsia="en-AU" w:bidi="ar-SA"/>
              </w:rPr>
              <w:t>5.0</w:t>
            </w:r>
            <w:r w:rsidR="00B10020">
              <w:rPr>
                <w:rFonts w:eastAsia="Calibri" w:cs="Times New Roman"/>
                <w:sz w:val="16"/>
                <w:szCs w:val="16"/>
                <w:lang w:eastAsia="en-AU" w:bidi="ar-SA"/>
              </w:rPr>
              <w:t>%</w:t>
            </w:r>
          </w:p>
        </w:tc>
        <w:tc>
          <w:tcPr>
            <w:tcW w:w="1134" w:type="dxa"/>
          </w:tcPr>
          <w:p w:rsidR="00DA2F1A" w:rsidRPr="00CB59F7" w:rsidRDefault="00FB6E8E"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2688</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815A79"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w:t>
      </w:r>
      <w:r w:rsidR="00FB6E8E">
        <w:rPr>
          <w:sz w:val="18"/>
          <w:szCs w:val="20"/>
          <w:lang w:eastAsia="en-AU"/>
        </w:rPr>
        <w:t>April</w:t>
      </w:r>
      <w:r w:rsidR="003273B3">
        <w:rPr>
          <w:sz w:val="18"/>
          <w:szCs w:val="20"/>
          <w:lang w:eastAsia="en-AU"/>
        </w:rPr>
        <w:t xml:space="preserve"> 2021</w:t>
      </w:r>
      <w:r w:rsidR="006E5BDA" w:rsidRPr="00CB59F7">
        <w:rPr>
          <w:sz w:val="18"/>
          <w:szCs w:val="18"/>
        </w:rPr>
        <w:t>, total interne</w:t>
      </w:r>
      <w:r w:rsidR="00DA2F1A">
        <w:rPr>
          <w:sz w:val="18"/>
          <w:szCs w:val="18"/>
        </w:rPr>
        <w:t>t job vacancies in</w:t>
      </w:r>
      <w:r w:rsidR="00A2728C">
        <w:rPr>
          <w:sz w:val="18"/>
          <w:szCs w:val="18"/>
        </w:rPr>
        <w:t xml:space="preserve">creased by </w:t>
      </w:r>
      <w:r w:rsidR="007D77DA">
        <w:rPr>
          <w:sz w:val="18"/>
          <w:szCs w:val="18"/>
        </w:rPr>
        <w:t>5.0</w:t>
      </w:r>
      <w:r w:rsidR="00A2728C">
        <w:rPr>
          <w:sz w:val="18"/>
          <w:szCs w:val="18"/>
        </w:rPr>
        <w:t xml:space="preserve">% (trend) to </w:t>
      </w:r>
      <w:r w:rsidR="007D77DA">
        <w:rPr>
          <w:sz w:val="18"/>
          <w:szCs w:val="18"/>
        </w:rPr>
        <w:t>2688</w:t>
      </w:r>
      <w:r w:rsidR="006E5BDA"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7D77DA">
        <w:rPr>
          <w:sz w:val="18"/>
          <w:szCs w:val="20"/>
          <w:lang w:eastAsia="en-AU"/>
        </w:rPr>
        <w:t>April</w:t>
      </w:r>
      <w:r w:rsidR="00841466">
        <w:rPr>
          <w:sz w:val="18"/>
          <w:szCs w:val="20"/>
          <w:lang w:eastAsia="en-AU"/>
        </w:rPr>
        <w:t xml:space="preserve"> </w:t>
      </w:r>
      <w:r w:rsidR="003273B3">
        <w:rPr>
          <w:sz w:val="18"/>
          <w:szCs w:val="20"/>
          <w:lang w:eastAsia="en-AU"/>
        </w:rPr>
        <w:t>2021</w:t>
      </w:r>
      <w:r w:rsidRPr="00CB59F7">
        <w:rPr>
          <w:sz w:val="18"/>
          <w:szCs w:val="18"/>
        </w:rPr>
        <w:t>, internet job vacancies</w:t>
      </w:r>
      <w:r w:rsidR="006856A1">
        <w:rPr>
          <w:sz w:val="18"/>
          <w:szCs w:val="18"/>
        </w:rPr>
        <w:t xml:space="preserve"> reported increases in </w:t>
      </w:r>
      <w:r w:rsidR="00AA431C">
        <w:rPr>
          <w:sz w:val="18"/>
          <w:szCs w:val="18"/>
        </w:rPr>
        <w:t>all categories</w:t>
      </w:r>
      <w:r w:rsidR="007D77DA">
        <w:rPr>
          <w:sz w:val="18"/>
          <w:szCs w:val="18"/>
        </w:rPr>
        <w:t>.</w:t>
      </w:r>
      <w:r w:rsidR="00D66E52" w:rsidRPr="00CB59F7">
        <w:rPr>
          <w:sz w:val="18"/>
          <w:szCs w:val="18"/>
        </w:rPr>
        <w:t xml:space="preserve"> </w:t>
      </w:r>
      <w:r w:rsidR="001147CF" w:rsidRPr="00CB59F7">
        <w:rPr>
          <w:sz w:val="18"/>
          <w:szCs w:val="18"/>
        </w:rPr>
        <w:t xml:space="preserve"> </w:t>
      </w:r>
    </w:p>
    <w:p w:rsidR="00AA431C" w:rsidRPr="007D77DA" w:rsidRDefault="00626449" w:rsidP="000637E6">
      <w:pPr>
        <w:pStyle w:val="ListParagraph"/>
        <w:numPr>
          <w:ilvl w:val="0"/>
          <w:numId w:val="7"/>
        </w:numPr>
        <w:autoSpaceDE/>
        <w:autoSpaceDN/>
        <w:spacing w:after="120" w:line="240" w:lineRule="auto"/>
        <w:ind w:left="284" w:right="-218" w:hanging="284"/>
        <w:rPr>
          <w:sz w:val="18"/>
          <w:szCs w:val="18"/>
        </w:rPr>
      </w:pPr>
      <w:r w:rsidRPr="007D77DA">
        <w:rPr>
          <w:sz w:val="18"/>
          <w:szCs w:val="18"/>
        </w:rPr>
        <w:t>Machinery operators and drivers</w:t>
      </w:r>
      <w:r w:rsidR="00127875" w:rsidRPr="007D77DA">
        <w:rPr>
          <w:sz w:val="18"/>
          <w:szCs w:val="18"/>
        </w:rPr>
        <w:t xml:space="preserve"> </w:t>
      </w:r>
      <w:r w:rsidR="006E5BDA" w:rsidRPr="007D77DA">
        <w:rPr>
          <w:sz w:val="18"/>
          <w:szCs w:val="18"/>
        </w:rPr>
        <w:t>reported the</w:t>
      </w:r>
      <w:r w:rsidR="000C3AF7" w:rsidRPr="007D77DA">
        <w:rPr>
          <w:sz w:val="18"/>
          <w:szCs w:val="18"/>
        </w:rPr>
        <w:t xml:space="preserve"> </w:t>
      </w:r>
      <w:r w:rsidR="006856A1" w:rsidRPr="007D77DA">
        <w:rPr>
          <w:sz w:val="18"/>
          <w:szCs w:val="18"/>
        </w:rPr>
        <w:t>largest in</w:t>
      </w:r>
      <w:r w:rsidR="00A2728C" w:rsidRPr="007D77DA">
        <w:rPr>
          <w:sz w:val="18"/>
          <w:szCs w:val="18"/>
        </w:rPr>
        <w:t>crease (</w:t>
      </w:r>
      <w:r w:rsidR="007D77DA" w:rsidRPr="007D77DA">
        <w:rPr>
          <w:sz w:val="18"/>
          <w:szCs w:val="18"/>
        </w:rPr>
        <w:t>7.4</w:t>
      </w:r>
      <w:r w:rsidR="006856A1" w:rsidRPr="007D77DA">
        <w:rPr>
          <w:sz w:val="18"/>
          <w:szCs w:val="18"/>
        </w:rPr>
        <w:t>%), followed b</w:t>
      </w:r>
      <w:r w:rsidR="006E5BDA" w:rsidRPr="007D77DA">
        <w:rPr>
          <w:sz w:val="18"/>
          <w:szCs w:val="18"/>
        </w:rPr>
        <w:t xml:space="preserve">y </w:t>
      </w:r>
      <w:r w:rsidR="007D77DA" w:rsidRPr="007D77DA">
        <w:rPr>
          <w:sz w:val="18"/>
          <w:szCs w:val="18"/>
        </w:rPr>
        <w:t>Managers</w:t>
      </w:r>
      <w:r w:rsidR="00A66924" w:rsidRPr="007D77DA">
        <w:rPr>
          <w:sz w:val="18"/>
          <w:szCs w:val="18"/>
        </w:rPr>
        <w:t xml:space="preserve"> (</w:t>
      </w:r>
      <w:r w:rsidR="007D77DA" w:rsidRPr="007D77DA">
        <w:rPr>
          <w:sz w:val="18"/>
          <w:szCs w:val="18"/>
        </w:rPr>
        <w:t>5.4</w:t>
      </w:r>
      <w:r w:rsidR="00DA2F1A" w:rsidRPr="007D77DA">
        <w:rPr>
          <w:sz w:val="18"/>
          <w:szCs w:val="18"/>
        </w:rPr>
        <w:t xml:space="preserve">%), and then </w:t>
      </w:r>
      <w:r w:rsidR="007D77DA" w:rsidRPr="007D77DA">
        <w:rPr>
          <w:sz w:val="18"/>
          <w:szCs w:val="18"/>
        </w:rPr>
        <w:t>Community and personal service workers</w:t>
      </w:r>
      <w:r w:rsidR="00A2728C" w:rsidRPr="007D77DA">
        <w:rPr>
          <w:sz w:val="18"/>
          <w:szCs w:val="18"/>
        </w:rPr>
        <w:t xml:space="preserve"> (</w:t>
      </w:r>
      <w:r w:rsidR="007D77DA" w:rsidRPr="007D77DA">
        <w:rPr>
          <w:sz w:val="18"/>
          <w:szCs w:val="18"/>
        </w:rPr>
        <w:t>4.8</w:t>
      </w:r>
      <w:r w:rsidR="001147CF" w:rsidRPr="007D77DA">
        <w:rPr>
          <w:sz w:val="18"/>
          <w:szCs w:val="18"/>
        </w:rPr>
        <w:t>%)</w:t>
      </w:r>
      <w:r w:rsidR="006E5BDA" w:rsidRPr="007D77DA">
        <w:rPr>
          <w:sz w:val="18"/>
          <w:szCs w:val="18"/>
        </w:rPr>
        <w:t xml:space="preserve">. </w:t>
      </w:r>
    </w:p>
    <w:p w:rsidR="00C7627C" w:rsidRDefault="00A2728C" w:rsidP="00C7627C">
      <w:pPr>
        <w:pStyle w:val="ListParagraph"/>
        <w:numPr>
          <w:ilvl w:val="0"/>
          <w:numId w:val="7"/>
        </w:numPr>
        <w:autoSpaceDE/>
        <w:autoSpaceDN/>
        <w:spacing w:after="120" w:line="240" w:lineRule="auto"/>
        <w:ind w:left="284" w:right="-218" w:hanging="284"/>
        <w:rPr>
          <w:sz w:val="18"/>
          <w:szCs w:val="18"/>
        </w:rPr>
      </w:pPr>
      <w:r w:rsidRPr="00C7627C">
        <w:rPr>
          <w:sz w:val="18"/>
          <w:szCs w:val="18"/>
        </w:rPr>
        <w:t>In regional NT,</w:t>
      </w:r>
      <w:r w:rsidR="00FB4C63" w:rsidRPr="00C7627C">
        <w:rPr>
          <w:sz w:val="18"/>
          <w:szCs w:val="18"/>
        </w:rPr>
        <w:t xml:space="preserve"> </w:t>
      </w:r>
      <w:r w:rsidR="007631FA">
        <w:rPr>
          <w:sz w:val="18"/>
          <w:szCs w:val="18"/>
        </w:rPr>
        <w:t>all</w:t>
      </w:r>
      <w:r w:rsidR="003273B3">
        <w:rPr>
          <w:sz w:val="18"/>
          <w:szCs w:val="18"/>
        </w:rPr>
        <w:t xml:space="preserve"> occupation groups </w:t>
      </w:r>
      <w:r w:rsidR="007D77DA">
        <w:rPr>
          <w:sz w:val="18"/>
          <w:szCs w:val="18"/>
        </w:rPr>
        <w:t xml:space="preserve">also </w:t>
      </w:r>
      <w:r w:rsidR="003273B3">
        <w:rPr>
          <w:sz w:val="18"/>
          <w:szCs w:val="18"/>
        </w:rPr>
        <w:t>recorded in</w:t>
      </w:r>
      <w:r w:rsidR="007D77DA">
        <w:rPr>
          <w:sz w:val="18"/>
          <w:szCs w:val="18"/>
        </w:rPr>
        <w:t>creases.</w:t>
      </w:r>
    </w:p>
    <w:p w:rsidR="007D77DA" w:rsidRPr="007D77DA" w:rsidRDefault="007D77DA" w:rsidP="007D77DA">
      <w:pPr>
        <w:autoSpaceDE/>
        <w:autoSpaceDN/>
        <w:spacing w:after="120" w:line="240" w:lineRule="auto"/>
        <w:ind w:right="-218"/>
        <w:rPr>
          <w:sz w:val="18"/>
          <w:szCs w:val="18"/>
        </w:rPr>
      </w:pPr>
    </w:p>
    <w:p w:rsidR="00C7627C" w:rsidRDefault="007D77DA" w:rsidP="00C7627C">
      <w:pPr>
        <w:pStyle w:val="ListParagraph"/>
        <w:numPr>
          <w:ilvl w:val="0"/>
          <w:numId w:val="7"/>
        </w:numPr>
        <w:autoSpaceDE/>
        <w:autoSpaceDN/>
        <w:spacing w:after="120" w:line="240" w:lineRule="auto"/>
        <w:ind w:left="284" w:right="-218" w:hanging="284"/>
        <w:rPr>
          <w:sz w:val="18"/>
          <w:szCs w:val="18"/>
        </w:rPr>
      </w:pPr>
      <w:r>
        <w:rPr>
          <w:sz w:val="18"/>
          <w:szCs w:val="18"/>
        </w:rPr>
        <w:t>Labourers</w:t>
      </w:r>
      <w:r w:rsidR="00832B95">
        <w:rPr>
          <w:sz w:val="18"/>
          <w:szCs w:val="18"/>
        </w:rPr>
        <w:t xml:space="preserve"> repor</w:t>
      </w:r>
      <w:r>
        <w:rPr>
          <w:sz w:val="18"/>
          <w:szCs w:val="18"/>
        </w:rPr>
        <w:t>ted the largest increase at 14.1</w:t>
      </w:r>
      <w:r w:rsidR="007631FA">
        <w:rPr>
          <w:sz w:val="18"/>
          <w:szCs w:val="18"/>
        </w:rPr>
        <w:t xml:space="preserve">%, followed by </w:t>
      </w:r>
      <w:r>
        <w:rPr>
          <w:sz w:val="18"/>
          <w:szCs w:val="18"/>
        </w:rPr>
        <w:t>Technicians and trade workers at 7.9</w:t>
      </w:r>
      <w:r w:rsidR="00832B95">
        <w:rPr>
          <w:sz w:val="18"/>
          <w:szCs w:val="18"/>
        </w:rPr>
        <w:t xml:space="preserve">%, and then followed by </w:t>
      </w:r>
      <w:r>
        <w:rPr>
          <w:sz w:val="18"/>
          <w:szCs w:val="18"/>
        </w:rPr>
        <w:t>Community and personal service workers at 5.4</w:t>
      </w:r>
      <w:r w:rsidR="00832B95">
        <w:rPr>
          <w:sz w:val="18"/>
          <w:szCs w:val="18"/>
        </w:rPr>
        <w:t xml:space="preserve">%. </w:t>
      </w:r>
      <w:r w:rsidR="00C7627C">
        <w:rPr>
          <w:sz w:val="18"/>
          <w:szCs w:val="18"/>
        </w:rPr>
        <w:t xml:space="preserve">  </w:t>
      </w:r>
    </w:p>
    <w:p w:rsidR="007631FA" w:rsidRDefault="00C7627C" w:rsidP="00590493">
      <w:pPr>
        <w:pStyle w:val="ListParagraph"/>
        <w:numPr>
          <w:ilvl w:val="0"/>
          <w:numId w:val="7"/>
        </w:numPr>
        <w:autoSpaceDE/>
        <w:autoSpaceDN/>
        <w:spacing w:after="120" w:line="240" w:lineRule="auto"/>
        <w:ind w:left="284" w:right="-218" w:hanging="284"/>
        <w:rPr>
          <w:sz w:val="18"/>
          <w:szCs w:val="18"/>
        </w:rPr>
      </w:pPr>
      <w:r>
        <w:rPr>
          <w:sz w:val="18"/>
          <w:szCs w:val="18"/>
        </w:rPr>
        <w:t>In</w:t>
      </w:r>
      <w:r w:rsidR="0091026C" w:rsidRPr="00C7627C">
        <w:rPr>
          <w:sz w:val="18"/>
          <w:szCs w:val="18"/>
        </w:rPr>
        <w:t xml:space="preserve"> the Darwin region,</w:t>
      </w:r>
      <w:r w:rsidR="00832B95">
        <w:rPr>
          <w:sz w:val="18"/>
          <w:szCs w:val="18"/>
        </w:rPr>
        <w:t xml:space="preserve"> </w:t>
      </w:r>
      <w:r w:rsidR="007631FA">
        <w:rPr>
          <w:sz w:val="18"/>
          <w:szCs w:val="18"/>
        </w:rPr>
        <w:t xml:space="preserve">all </w:t>
      </w:r>
      <w:r w:rsidR="00832B95">
        <w:rPr>
          <w:sz w:val="18"/>
          <w:szCs w:val="18"/>
        </w:rPr>
        <w:t>oc</w:t>
      </w:r>
      <w:r w:rsidRPr="00C7627C">
        <w:rPr>
          <w:sz w:val="18"/>
          <w:szCs w:val="18"/>
        </w:rPr>
        <w:t xml:space="preserve">cupation groups recorded </w:t>
      </w:r>
      <w:r w:rsidR="00832B95">
        <w:rPr>
          <w:sz w:val="18"/>
          <w:szCs w:val="18"/>
        </w:rPr>
        <w:t>in</w:t>
      </w:r>
      <w:r w:rsidR="007D77DA">
        <w:rPr>
          <w:sz w:val="18"/>
          <w:szCs w:val="18"/>
        </w:rPr>
        <w:t>creases, except for Communi</w:t>
      </w:r>
      <w:r w:rsidR="004363E9">
        <w:rPr>
          <w:sz w:val="18"/>
          <w:szCs w:val="18"/>
        </w:rPr>
        <w:t xml:space="preserve">ty and personal service workers, which remained unchanged. </w:t>
      </w:r>
    </w:p>
    <w:p w:rsidR="00C7627C" w:rsidRPr="00C7627C" w:rsidRDefault="007D77DA" w:rsidP="00590493">
      <w:pPr>
        <w:pStyle w:val="ListParagraph"/>
        <w:numPr>
          <w:ilvl w:val="0"/>
          <w:numId w:val="7"/>
        </w:numPr>
        <w:autoSpaceDE/>
        <w:autoSpaceDN/>
        <w:spacing w:after="120" w:line="240" w:lineRule="auto"/>
        <w:ind w:left="284" w:right="-218" w:hanging="284"/>
        <w:rPr>
          <w:sz w:val="18"/>
          <w:szCs w:val="18"/>
        </w:rPr>
      </w:pPr>
      <w:r>
        <w:rPr>
          <w:sz w:val="18"/>
          <w:szCs w:val="18"/>
        </w:rPr>
        <w:t>Machinery operators and drivers</w:t>
      </w:r>
      <w:r w:rsidR="00C7627C" w:rsidRPr="00C7627C">
        <w:rPr>
          <w:sz w:val="18"/>
          <w:szCs w:val="18"/>
        </w:rPr>
        <w:t xml:space="preserve"> </w:t>
      </w:r>
      <w:r w:rsidR="00832B95">
        <w:rPr>
          <w:sz w:val="18"/>
          <w:szCs w:val="18"/>
        </w:rPr>
        <w:t>report</w:t>
      </w:r>
      <w:r>
        <w:rPr>
          <w:sz w:val="18"/>
          <w:szCs w:val="18"/>
        </w:rPr>
        <w:t>ed the largest increase at 20.6</w:t>
      </w:r>
      <w:r w:rsidR="00832B95">
        <w:rPr>
          <w:sz w:val="18"/>
          <w:szCs w:val="18"/>
        </w:rPr>
        <w:t>%</w:t>
      </w:r>
      <w:r w:rsidR="00C7627C" w:rsidRPr="00C7627C">
        <w:rPr>
          <w:sz w:val="18"/>
          <w:szCs w:val="18"/>
        </w:rPr>
        <w:t>,</w:t>
      </w:r>
      <w:r w:rsidR="00832B95">
        <w:rPr>
          <w:sz w:val="18"/>
          <w:szCs w:val="18"/>
        </w:rPr>
        <w:t xml:space="preserve"> followed by </w:t>
      </w:r>
      <w:r>
        <w:rPr>
          <w:sz w:val="18"/>
          <w:szCs w:val="18"/>
        </w:rPr>
        <w:t>Labourers</w:t>
      </w:r>
      <w:r w:rsidR="007631FA">
        <w:rPr>
          <w:sz w:val="18"/>
          <w:szCs w:val="18"/>
        </w:rPr>
        <w:t xml:space="preserve"> at 1</w:t>
      </w:r>
      <w:r>
        <w:rPr>
          <w:sz w:val="18"/>
          <w:szCs w:val="18"/>
        </w:rPr>
        <w:t>0.4</w:t>
      </w:r>
      <w:r w:rsidR="00C7627C" w:rsidRPr="00C7627C">
        <w:rPr>
          <w:sz w:val="18"/>
          <w:szCs w:val="18"/>
        </w:rPr>
        <w:t>%</w:t>
      </w:r>
      <w:r w:rsidR="00832B95">
        <w:rPr>
          <w:sz w:val="18"/>
          <w:szCs w:val="18"/>
        </w:rPr>
        <w:t xml:space="preserve">, and then </w:t>
      </w:r>
      <w:r w:rsidR="007631FA">
        <w:rPr>
          <w:sz w:val="18"/>
          <w:szCs w:val="18"/>
        </w:rPr>
        <w:t xml:space="preserve">followed by </w:t>
      </w:r>
      <w:r>
        <w:rPr>
          <w:sz w:val="18"/>
          <w:szCs w:val="18"/>
        </w:rPr>
        <w:t>Managers at 8.9</w:t>
      </w:r>
      <w:r w:rsidR="00832B95">
        <w:rPr>
          <w:sz w:val="18"/>
          <w:szCs w:val="18"/>
        </w:rPr>
        <w:t>%</w:t>
      </w:r>
      <w:r w:rsidR="00C7627C" w:rsidRPr="00C7627C">
        <w:rPr>
          <w:sz w:val="18"/>
          <w:szCs w:val="18"/>
        </w:rPr>
        <w:t xml:space="preserve">. </w:t>
      </w:r>
    </w:p>
    <w:p w:rsidR="00C7627C" w:rsidRDefault="00C7627C" w:rsidP="00C7627C">
      <w:pPr>
        <w:pStyle w:val="ListParagraph"/>
        <w:autoSpaceDE/>
        <w:autoSpaceDN/>
        <w:spacing w:after="120" w:line="240" w:lineRule="auto"/>
        <w:ind w:left="284" w:right="-218"/>
        <w:rPr>
          <w:b/>
          <w:sz w:val="20"/>
          <w:szCs w:val="20"/>
        </w:rPr>
      </w:pPr>
    </w:p>
    <w:p w:rsidR="006E5BDA" w:rsidRPr="00CB59F7" w:rsidRDefault="006E5BDA" w:rsidP="00C7627C">
      <w:pPr>
        <w:pStyle w:val="ListParagraph"/>
        <w:autoSpaceDE/>
        <w:autoSpaceDN/>
        <w:spacing w:after="120" w:line="240" w:lineRule="auto"/>
        <w:ind w:left="284" w:right="-218"/>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09017C" w:rsidP="006E5BDA">
      <w:pPr>
        <w:spacing w:after="0" w:line="240" w:lineRule="auto"/>
      </w:pPr>
      <w:r w:rsidRPr="0009017C">
        <w:t xml:space="preserve"> </w:t>
      </w:r>
      <w:r w:rsidR="004363E9" w:rsidRPr="004363E9">
        <w:rPr>
          <w:noProof/>
          <w:lang w:eastAsia="en-AU" w:bidi="ar-SA"/>
        </w:rPr>
        <w:drawing>
          <wp:inline distT="0" distB="0" distL="0" distR="0">
            <wp:extent cx="3012440" cy="2087094"/>
            <wp:effectExtent l="0" t="0" r="0" b="8890"/>
            <wp:docPr id="2" name="Picture 2" descr="This chart indicates the following increase and decrease of job vacancies in Darwin and regional NT across all occupations:&#10;Sales workers in Darwin increased to 0.4 per cent. &#10;Sales workers in regional NT increased to 4.6 per cent.  &#10;Community and Personal Service Workers in Darwin remained unchanged. &#10;Community and Personal Service Workers in regional NT increased 5.4 per cent. &#10;Managers in Darwin increased to 8.9 per cent. &#10;Managers in regional NT increased to 3.6 per cent. &#10;Professionals in Darwin increased to 0.2 per cent. &#10;Professionals in regional NT increased to 3.0 per cent. &#10;Technicians and Trade Workers in Darwin increased to 3.6 per cent. &#10;Technicians and Trade Workers in regional NT increased to 7.9 per cent. &#10;Clerical and Administrative Workers in Darwin increased to 5.7 per cent. &#10;Clerical and Administrative Workers in regional NT increased to 3.5 per cent.&#10;Labourers in Darwin increased to 10.4 per cent.  &#10;Labourers in regional NT increased to 14.1 per cent.  &#10;Machinery operators and drivers in Darwin increased to 20.6 per cent. &#10;Machinery operators and drivers in regional NT increased to 0.8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87094"/>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r w:rsidR="00853E43">
        <w:rPr>
          <w:sz w:val="16"/>
          <w:szCs w:val="18"/>
        </w:rPr>
        <w:t xml:space="preserve"> and the regional breakdown of job vacancies</w:t>
      </w:r>
      <w:r w:rsidRPr="00CB59F7">
        <w:rPr>
          <w:sz w:val="16"/>
          <w:szCs w:val="18"/>
        </w:rPr>
        <w:t>.</w:t>
      </w:r>
    </w:p>
    <w:p w:rsidR="00DC548B" w:rsidRDefault="006E5BDA" w:rsidP="000C3AF7">
      <w:pPr>
        <w:spacing w:after="0" w:line="240" w:lineRule="auto"/>
        <w:ind w:right="-218"/>
        <w:rPr>
          <w:sz w:val="16"/>
          <w:szCs w:val="18"/>
        </w:rPr>
      </w:pPr>
      <w:r w:rsidRPr="00CB59F7">
        <w:rPr>
          <w:sz w:val="16"/>
          <w:szCs w:val="18"/>
        </w:rPr>
        <w:t xml:space="preserve">Current labour market briefs are available online at: </w:t>
      </w:r>
    </w:p>
    <w:p w:rsidR="00F77F15" w:rsidRDefault="00F77F15" w:rsidP="000C3AF7">
      <w:pPr>
        <w:spacing w:after="0" w:line="240" w:lineRule="auto"/>
        <w:ind w:right="-218"/>
        <w:rPr>
          <w:color w:val="0000FF"/>
          <w:sz w:val="16"/>
          <w:szCs w:val="18"/>
          <w:u w:val="single"/>
        </w:rPr>
      </w:pPr>
      <w:hyperlink r:id="rId14" w:history="1">
        <w:r w:rsidRPr="004A75CA">
          <w:rPr>
            <w:rStyle w:val="Hyperlink"/>
            <w:sz w:val="16"/>
            <w:szCs w:val="18"/>
          </w:rPr>
          <w:t>https://industry.nt.gov.au/economic-data-and-statistics/business/labour-market-briefs</w:t>
        </w:r>
      </w:hyperlink>
    </w:p>
    <w:p w:rsidR="006E5BDA" w:rsidRPr="00133EAE" w:rsidRDefault="006E5BDA" w:rsidP="000C3AF7">
      <w:pPr>
        <w:spacing w:after="0" w:line="240" w:lineRule="auto"/>
        <w:ind w:right="-218"/>
        <w:rPr>
          <w:color w:val="0000FF"/>
          <w:sz w:val="16"/>
          <w:szCs w:val="18"/>
          <w:u w:val="single"/>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Default="006E5BDA" w:rsidP="000C3AF7">
      <w:pPr>
        <w:spacing w:after="0" w:line="240" w:lineRule="auto"/>
        <w:ind w:right="-218"/>
        <w:rPr>
          <w:rFonts w:cs="Arial"/>
          <w:bCs/>
          <w:color w:val="0000FF"/>
          <w:sz w:val="16"/>
          <w:szCs w:val="18"/>
          <w:u w:val="single"/>
        </w:rPr>
      </w:pPr>
      <w:r w:rsidRPr="00CB59F7">
        <w:rPr>
          <w:sz w:val="16"/>
          <w:szCs w:val="18"/>
        </w:rPr>
        <w:t xml:space="preserve">Economic </w:t>
      </w:r>
      <w:r w:rsidR="004561B7">
        <w:rPr>
          <w:sz w:val="16"/>
          <w:szCs w:val="18"/>
        </w:rPr>
        <w:t>Analysis</w:t>
      </w:r>
      <w:r w:rsidR="0070371F">
        <w:rPr>
          <w:sz w:val="16"/>
          <w:szCs w:val="18"/>
        </w:rPr>
        <w:t xml:space="preserve"> and Advice</w:t>
      </w:r>
      <w:r w:rsidRPr="00CB59F7">
        <w:rPr>
          <w:sz w:val="16"/>
          <w:szCs w:val="18"/>
        </w:rPr>
        <w:t xml:space="preserve">, Department of </w:t>
      </w:r>
      <w:r w:rsidR="00450607">
        <w:rPr>
          <w:sz w:val="16"/>
          <w:szCs w:val="18"/>
        </w:rPr>
        <w:t>Industry, Tourism and Trade</w:t>
      </w:r>
      <w:r w:rsidRPr="00CB59F7">
        <w:rPr>
          <w:sz w:val="16"/>
          <w:szCs w:val="18"/>
        </w:rPr>
        <w:t xml:space="preserve"> email: </w:t>
      </w:r>
      <w:hyperlink r:id="rId15" w:history="1">
        <w:r w:rsidR="00F77F15" w:rsidRPr="004A75CA">
          <w:rPr>
            <w:rStyle w:val="Hyperlink"/>
            <w:rFonts w:cs="Arial"/>
            <w:bCs/>
            <w:sz w:val="16"/>
            <w:szCs w:val="18"/>
          </w:rPr>
          <w:t>economicinnovation.itt@nt.gov.au</w:t>
        </w:r>
      </w:hyperlink>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w:t>
      </w:r>
      <w:r w:rsidRPr="00CB59F7">
        <w:rPr>
          <w:sz w:val="16"/>
        </w:rPr>
        <w:lastRenderedPageBreak/>
        <w:t>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84" w:rsidRDefault="00171C84" w:rsidP="00F70946">
      <w:r>
        <w:separator/>
      </w:r>
    </w:p>
    <w:p w:rsidR="00171C84" w:rsidRDefault="00171C84" w:rsidP="00F70946"/>
  </w:endnote>
  <w:endnote w:type="continuationSeparator" w:id="0">
    <w:p w:rsidR="00171C84" w:rsidRDefault="00171C84" w:rsidP="00F70946">
      <w:r>
        <w:continuationSeparator/>
      </w:r>
    </w:p>
    <w:p w:rsidR="00171C84" w:rsidRDefault="00171C84"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171C84" w:rsidRPr="00E206D4" w:rsidTr="00953F0B">
      <w:tc>
        <w:tcPr>
          <w:tcW w:w="3210" w:type="dxa"/>
          <w:vAlign w:val="center"/>
        </w:tcPr>
        <w:p w:rsidR="00171C84" w:rsidRPr="00E206D4" w:rsidRDefault="001770A1" w:rsidP="00D440D0">
          <w:pPr>
            <w:pStyle w:val="Webaddress"/>
          </w:pPr>
          <w:r>
            <w:t>industry</w:t>
          </w:r>
          <w:r w:rsidR="00171C84">
            <w:t>.nt.gov.au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171C84" w:rsidRPr="00E206D4" w:rsidRDefault="00171C84"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5C6BE5">
                    <w:rPr>
                      <w:noProof/>
                    </w:rPr>
                    <w:t>2</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5C6BE5">
                    <w:rPr>
                      <w:noProof/>
                    </w:rPr>
                    <w:t>2</w:t>
                  </w:r>
                  <w:r w:rsidRPr="00E206D4">
                    <w:rPr>
                      <w:noProof/>
                    </w:rPr>
                    <w:fldChar w:fldCharType="end"/>
                  </w:r>
                </w:p>
              </w:sdtContent>
            </w:sdt>
          </w:sdtContent>
        </w:sdt>
      </w:tc>
      <w:tc>
        <w:tcPr>
          <w:tcW w:w="3402" w:type="dxa"/>
          <w:vAlign w:val="center"/>
        </w:tcPr>
        <w:p w:rsidR="00171C84" w:rsidRPr="00E206D4" w:rsidRDefault="00171C84" w:rsidP="00A8258A">
          <w:pPr>
            <w:pStyle w:val="Footer"/>
            <w:jc w:val="right"/>
          </w:pPr>
          <w:r w:rsidRPr="00E206D4">
            <w:rPr>
              <w:noProof/>
              <w:lang w:eastAsia="en-AU" w:bidi="ar-SA"/>
            </w:rPr>
            <w:drawing>
              <wp:inline distT="0" distB="0" distL="0" distR="0" wp14:anchorId="7D4ADBE7" wp14:editId="3BE33357">
                <wp:extent cx="1243934" cy="442421"/>
                <wp:effectExtent l="0" t="0" r="0" b="0"/>
                <wp:docPr id="4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Pr="00C44E36" w:rsidRDefault="00171C84"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171C84" w:rsidRPr="00E206D4" w:rsidTr="00526BD8">
      <w:tc>
        <w:tcPr>
          <w:tcW w:w="3210" w:type="dxa"/>
          <w:vAlign w:val="center"/>
        </w:tcPr>
        <w:p w:rsidR="00171C84" w:rsidRPr="00E206D4" w:rsidRDefault="001770A1" w:rsidP="00526BD8">
          <w:pPr>
            <w:pStyle w:val="Webaddress"/>
            <w:ind w:firstLine="34"/>
          </w:pPr>
          <w:r>
            <w:t>industry</w:t>
          </w:r>
          <w:r w:rsidR="00171C84">
            <w:t>.nt.gov.au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171C84" w:rsidRPr="00E206D4" w:rsidRDefault="00171C84"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5C6BE5">
                    <w:rPr>
                      <w:noProof/>
                    </w:rPr>
                    <w:t>1</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5C6BE5">
                    <w:rPr>
                      <w:noProof/>
                    </w:rPr>
                    <w:t>2</w:t>
                  </w:r>
                  <w:r w:rsidRPr="00E206D4">
                    <w:rPr>
                      <w:noProof/>
                    </w:rPr>
                    <w:fldChar w:fldCharType="end"/>
                  </w:r>
                </w:p>
              </w:sdtContent>
            </w:sdt>
          </w:sdtContent>
        </w:sdt>
      </w:tc>
      <w:tc>
        <w:tcPr>
          <w:tcW w:w="3261" w:type="dxa"/>
          <w:vAlign w:val="center"/>
        </w:tcPr>
        <w:p w:rsidR="00171C84" w:rsidRPr="00E206D4" w:rsidRDefault="00171C84" w:rsidP="0001577F">
          <w:pPr>
            <w:pStyle w:val="Footer"/>
            <w:jc w:val="right"/>
          </w:pPr>
          <w:r w:rsidRPr="00E206D4">
            <w:rPr>
              <w:noProof/>
              <w:lang w:eastAsia="en-AU" w:bidi="ar-SA"/>
            </w:rPr>
            <w:drawing>
              <wp:inline distT="0" distB="0" distL="0" distR="0" wp14:anchorId="434B02DC" wp14:editId="2FB9859E">
                <wp:extent cx="1243934" cy="442421"/>
                <wp:effectExtent l="0" t="0" r="0" b="0"/>
                <wp:docPr id="46"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Default="00171C84"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84" w:rsidRDefault="00171C84" w:rsidP="00F70946">
      <w:r>
        <w:separator/>
      </w:r>
    </w:p>
    <w:p w:rsidR="00171C84" w:rsidRDefault="00171C84" w:rsidP="00F70946"/>
  </w:footnote>
  <w:footnote w:type="continuationSeparator" w:id="0">
    <w:p w:rsidR="00171C84" w:rsidRDefault="00171C84" w:rsidP="00F70946">
      <w:r>
        <w:continuationSeparator/>
      </w:r>
    </w:p>
    <w:p w:rsidR="00171C84" w:rsidRDefault="00171C84"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171C84" w:rsidRPr="00E206D4" w:rsidTr="00953F0B">
      <w:tc>
        <w:tcPr>
          <w:tcW w:w="4025" w:type="dxa"/>
        </w:tcPr>
        <w:p w:rsidR="00171C84" w:rsidRPr="00E206D4" w:rsidRDefault="00171C84" w:rsidP="00526BD8">
          <w:pPr>
            <w:pStyle w:val="Header"/>
            <w:ind w:hanging="108"/>
            <w:rPr>
              <w:b w:val="0"/>
            </w:rPr>
          </w:pPr>
          <w:r w:rsidRPr="00E206D4">
            <w:rPr>
              <w:b w:val="0"/>
            </w:rPr>
            <w:t>Department o</w:t>
          </w:r>
          <w:r>
            <w:rPr>
              <w:b w:val="0"/>
            </w:rPr>
            <w:t>f Industry, Tourism and Trade</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171C84" w:rsidRPr="00E206D4" w:rsidRDefault="00A33D0C" w:rsidP="00A8258A">
              <w:pPr>
                <w:pStyle w:val="Header"/>
                <w:jc w:val="right"/>
              </w:pPr>
              <w:r>
                <w:t>NT labour market brief - April 2021</w:t>
              </w:r>
            </w:p>
          </w:tc>
        </w:sdtContent>
      </w:sdt>
    </w:tr>
  </w:tbl>
  <w:p w:rsidR="00171C84" w:rsidRDefault="00171C84"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84" w:rsidRDefault="00171C84"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44" name="Picture 4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Pr="00E206D4">
      <w:rPr>
        <w:b w:val="0"/>
      </w:rPr>
      <w:t xml:space="preserve">Department of </w:t>
    </w:r>
    <w:r>
      <w:rPr>
        <w:b w:val="0"/>
      </w:rPr>
      <w:t>Industry, Tourism and Trade</w:t>
    </w:r>
  </w:p>
  <w:tbl>
    <w:tblPr>
      <w:tblW w:w="9706" w:type="dxa"/>
      <w:tblInd w:w="-426" w:type="dxa"/>
      <w:tblLook w:val="04A0" w:firstRow="1" w:lastRow="0" w:firstColumn="1" w:lastColumn="0" w:noHBand="0" w:noVBand="1"/>
    </w:tblPr>
    <w:tblGrid>
      <w:gridCol w:w="7540"/>
      <w:gridCol w:w="2166"/>
    </w:tblGrid>
    <w:tr w:rsidR="00171C84"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171C84" w:rsidRPr="00531C38" w:rsidRDefault="00A33D0C" w:rsidP="00526BD8">
              <w:pPr>
                <w:pStyle w:val="Title"/>
                <w:ind w:left="-250" w:firstLine="426"/>
              </w:pPr>
              <w:r>
                <w:rPr>
                  <w:rStyle w:val="TitleChar"/>
                  <w:rFonts w:ascii="Ubuntu" w:hAnsi="Ubuntu"/>
                  <w:b/>
                  <w:lang w:val="en-AU"/>
                </w:rPr>
                <w:t>NT labour market brief - April 2021</w:t>
              </w:r>
            </w:p>
          </w:sdtContent>
        </w:sdt>
        <w:p w:rsidR="00171C84" w:rsidRPr="003D589C" w:rsidRDefault="00171C84" w:rsidP="003D589C">
          <w:pPr>
            <w:pStyle w:val="Subtitle"/>
          </w:pPr>
        </w:p>
      </w:tc>
      <w:tc>
        <w:tcPr>
          <w:tcW w:w="2166" w:type="dxa"/>
          <w:vAlign w:val="bottom"/>
        </w:tcPr>
        <w:p w:rsidR="00171C84" w:rsidRDefault="00171C84"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45" name="Picture 45"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171C84" w:rsidRPr="00A8258A" w:rsidRDefault="00171C84"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B7F9A"/>
    <w:multiLevelType w:val="hybridMultilevel"/>
    <w:tmpl w:val="3670EA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C06656"/>
    <w:multiLevelType w:val="hybridMultilevel"/>
    <w:tmpl w:val="5D56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C74AB"/>
    <w:multiLevelType w:val="hybridMultilevel"/>
    <w:tmpl w:val="42C027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855EC"/>
    <w:multiLevelType w:val="hybridMultilevel"/>
    <w:tmpl w:val="2ADC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7"/>
  </w:num>
  <w:num w:numId="6">
    <w:abstractNumId w:val="9"/>
  </w:num>
  <w:num w:numId="7">
    <w:abstractNumId w:val="4"/>
  </w:num>
  <w:num w:numId="8">
    <w:abstractNumId w:val="12"/>
  </w:num>
  <w:num w:numId="9">
    <w:abstractNumId w:val="2"/>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1F23"/>
    <w:rsid w:val="00024A3F"/>
    <w:rsid w:val="00027DFC"/>
    <w:rsid w:val="00031366"/>
    <w:rsid w:val="000315E9"/>
    <w:rsid w:val="00034B46"/>
    <w:rsid w:val="000460B9"/>
    <w:rsid w:val="00056C18"/>
    <w:rsid w:val="000577E4"/>
    <w:rsid w:val="00063E10"/>
    <w:rsid w:val="00073905"/>
    <w:rsid w:val="000816F4"/>
    <w:rsid w:val="0009017C"/>
    <w:rsid w:val="00094BDE"/>
    <w:rsid w:val="000B2709"/>
    <w:rsid w:val="000C10BC"/>
    <w:rsid w:val="000C3AF7"/>
    <w:rsid w:val="000D633E"/>
    <w:rsid w:val="000E4C83"/>
    <w:rsid w:val="000F68F1"/>
    <w:rsid w:val="000F76A2"/>
    <w:rsid w:val="00102E55"/>
    <w:rsid w:val="001033DB"/>
    <w:rsid w:val="00103AFC"/>
    <w:rsid w:val="001049B0"/>
    <w:rsid w:val="001107B7"/>
    <w:rsid w:val="00113951"/>
    <w:rsid w:val="00114437"/>
    <w:rsid w:val="001147CF"/>
    <w:rsid w:val="001252C6"/>
    <w:rsid w:val="001262FA"/>
    <w:rsid w:val="00127875"/>
    <w:rsid w:val="00133EAE"/>
    <w:rsid w:val="001427FB"/>
    <w:rsid w:val="00142F26"/>
    <w:rsid w:val="0014599A"/>
    <w:rsid w:val="00146859"/>
    <w:rsid w:val="00150654"/>
    <w:rsid w:val="00150A18"/>
    <w:rsid w:val="00151B99"/>
    <w:rsid w:val="00160EA0"/>
    <w:rsid w:val="00164EC2"/>
    <w:rsid w:val="00171C84"/>
    <w:rsid w:val="00171CCC"/>
    <w:rsid w:val="00172278"/>
    <w:rsid w:val="00174B74"/>
    <w:rsid w:val="00174EA4"/>
    <w:rsid w:val="001770A1"/>
    <w:rsid w:val="001843A8"/>
    <w:rsid w:val="0019481D"/>
    <w:rsid w:val="001A13B9"/>
    <w:rsid w:val="001C277B"/>
    <w:rsid w:val="001D585B"/>
    <w:rsid w:val="001E41AC"/>
    <w:rsid w:val="001F26E9"/>
    <w:rsid w:val="001F2713"/>
    <w:rsid w:val="001F46A2"/>
    <w:rsid w:val="00206EAD"/>
    <w:rsid w:val="0021095B"/>
    <w:rsid w:val="00214436"/>
    <w:rsid w:val="0022438A"/>
    <w:rsid w:val="0022652C"/>
    <w:rsid w:val="002301A0"/>
    <w:rsid w:val="002308F9"/>
    <w:rsid w:val="002312DA"/>
    <w:rsid w:val="002442B9"/>
    <w:rsid w:val="00250881"/>
    <w:rsid w:val="0025497A"/>
    <w:rsid w:val="00254DE1"/>
    <w:rsid w:val="00255A65"/>
    <w:rsid w:val="002608B7"/>
    <w:rsid w:val="00262C88"/>
    <w:rsid w:val="002817E4"/>
    <w:rsid w:val="00282C98"/>
    <w:rsid w:val="00291F56"/>
    <w:rsid w:val="002929D7"/>
    <w:rsid w:val="002A106C"/>
    <w:rsid w:val="002A4CD4"/>
    <w:rsid w:val="002C270F"/>
    <w:rsid w:val="002D4D8C"/>
    <w:rsid w:val="002D7438"/>
    <w:rsid w:val="002F30D3"/>
    <w:rsid w:val="002F3953"/>
    <w:rsid w:val="002F5337"/>
    <w:rsid w:val="00302D17"/>
    <w:rsid w:val="00304690"/>
    <w:rsid w:val="00321E4E"/>
    <w:rsid w:val="00323B70"/>
    <w:rsid w:val="00324E0E"/>
    <w:rsid w:val="003273B3"/>
    <w:rsid w:val="00335C43"/>
    <w:rsid w:val="00350A64"/>
    <w:rsid w:val="00351BA5"/>
    <w:rsid w:val="00374F93"/>
    <w:rsid w:val="00383D24"/>
    <w:rsid w:val="003847FD"/>
    <w:rsid w:val="0039239C"/>
    <w:rsid w:val="003A0F69"/>
    <w:rsid w:val="003A466F"/>
    <w:rsid w:val="003C1C82"/>
    <w:rsid w:val="003D1CEE"/>
    <w:rsid w:val="003D1F36"/>
    <w:rsid w:val="003D589C"/>
    <w:rsid w:val="00413C94"/>
    <w:rsid w:val="004308E0"/>
    <w:rsid w:val="004363E9"/>
    <w:rsid w:val="00442504"/>
    <w:rsid w:val="0044395E"/>
    <w:rsid w:val="00450607"/>
    <w:rsid w:val="00453BBE"/>
    <w:rsid w:val="004561B7"/>
    <w:rsid w:val="004A2C95"/>
    <w:rsid w:val="004B0580"/>
    <w:rsid w:val="004B6206"/>
    <w:rsid w:val="004B7877"/>
    <w:rsid w:val="004C0D44"/>
    <w:rsid w:val="004C32D1"/>
    <w:rsid w:val="004C4E7E"/>
    <w:rsid w:val="004D33C2"/>
    <w:rsid w:val="004E1B1E"/>
    <w:rsid w:val="004F0FED"/>
    <w:rsid w:val="004F7026"/>
    <w:rsid w:val="00505E10"/>
    <w:rsid w:val="00521BC4"/>
    <w:rsid w:val="00525324"/>
    <w:rsid w:val="00525BE1"/>
    <w:rsid w:val="00526BD8"/>
    <w:rsid w:val="00531C38"/>
    <w:rsid w:val="00552138"/>
    <w:rsid w:val="005607EC"/>
    <w:rsid w:val="005612E1"/>
    <w:rsid w:val="005745C0"/>
    <w:rsid w:val="0058484C"/>
    <w:rsid w:val="0059354B"/>
    <w:rsid w:val="005A277B"/>
    <w:rsid w:val="005B1AED"/>
    <w:rsid w:val="005B38E9"/>
    <w:rsid w:val="005B3AE5"/>
    <w:rsid w:val="005C01FA"/>
    <w:rsid w:val="005C1A41"/>
    <w:rsid w:val="005C2B54"/>
    <w:rsid w:val="005C6BE5"/>
    <w:rsid w:val="005D2D05"/>
    <w:rsid w:val="005D31C1"/>
    <w:rsid w:val="005E0D61"/>
    <w:rsid w:val="005E6752"/>
    <w:rsid w:val="005E68B3"/>
    <w:rsid w:val="005F0F26"/>
    <w:rsid w:val="00602BEA"/>
    <w:rsid w:val="00621614"/>
    <w:rsid w:val="00623913"/>
    <w:rsid w:val="0062433C"/>
    <w:rsid w:val="00626449"/>
    <w:rsid w:val="00627844"/>
    <w:rsid w:val="00627E75"/>
    <w:rsid w:val="00630F92"/>
    <w:rsid w:val="00674233"/>
    <w:rsid w:val="0067515A"/>
    <w:rsid w:val="006754D2"/>
    <w:rsid w:val="00683FC2"/>
    <w:rsid w:val="006856A1"/>
    <w:rsid w:val="006928E4"/>
    <w:rsid w:val="006941FC"/>
    <w:rsid w:val="006A2FB6"/>
    <w:rsid w:val="006B48D9"/>
    <w:rsid w:val="006B5B84"/>
    <w:rsid w:val="006C2623"/>
    <w:rsid w:val="006C7D60"/>
    <w:rsid w:val="006D4F0A"/>
    <w:rsid w:val="006E5BDA"/>
    <w:rsid w:val="006E7AAE"/>
    <w:rsid w:val="006F01B8"/>
    <w:rsid w:val="007006DB"/>
    <w:rsid w:val="0070371F"/>
    <w:rsid w:val="00710498"/>
    <w:rsid w:val="00711005"/>
    <w:rsid w:val="00717DEC"/>
    <w:rsid w:val="007217C3"/>
    <w:rsid w:val="007238F2"/>
    <w:rsid w:val="00744025"/>
    <w:rsid w:val="00752C38"/>
    <w:rsid w:val="007631FA"/>
    <w:rsid w:val="00767908"/>
    <w:rsid w:val="0079192D"/>
    <w:rsid w:val="007928A8"/>
    <w:rsid w:val="007A637D"/>
    <w:rsid w:val="007A7C02"/>
    <w:rsid w:val="007B37A6"/>
    <w:rsid w:val="007B4168"/>
    <w:rsid w:val="007B6E24"/>
    <w:rsid w:val="007C13F0"/>
    <w:rsid w:val="007C2B36"/>
    <w:rsid w:val="007D77DA"/>
    <w:rsid w:val="007F2C37"/>
    <w:rsid w:val="007F585A"/>
    <w:rsid w:val="00803A96"/>
    <w:rsid w:val="00803E61"/>
    <w:rsid w:val="00815A79"/>
    <w:rsid w:val="00821A4E"/>
    <w:rsid w:val="00823A2B"/>
    <w:rsid w:val="00832B95"/>
    <w:rsid w:val="0083587B"/>
    <w:rsid w:val="0083740B"/>
    <w:rsid w:val="0084091D"/>
    <w:rsid w:val="00841466"/>
    <w:rsid w:val="00844D59"/>
    <w:rsid w:val="00845F8E"/>
    <w:rsid w:val="0084663A"/>
    <w:rsid w:val="00853E43"/>
    <w:rsid w:val="0085694C"/>
    <w:rsid w:val="00856E75"/>
    <w:rsid w:val="00857088"/>
    <w:rsid w:val="008570AE"/>
    <w:rsid w:val="008779B1"/>
    <w:rsid w:val="00882E2F"/>
    <w:rsid w:val="008928FE"/>
    <w:rsid w:val="008929B7"/>
    <w:rsid w:val="008A02F9"/>
    <w:rsid w:val="008A2161"/>
    <w:rsid w:val="008A3105"/>
    <w:rsid w:val="008B1038"/>
    <w:rsid w:val="008B510D"/>
    <w:rsid w:val="008B54E8"/>
    <w:rsid w:val="008B5649"/>
    <w:rsid w:val="008B5C80"/>
    <w:rsid w:val="008C575F"/>
    <w:rsid w:val="008D2C27"/>
    <w:rsid w:val="008D4ACD"/>
    <w:rsid w:val="008D4AF4"/>
    <w:rsid w:val="008D6E4B"/>
    <w:rsid w:val="008D7B82"/>
    <w:rsid w:val="008E56CA"/>
    <w:rsid w:val="008E6D01"/>
    <w:rsid w:val="008E7811"/>
    <w:rsid w:val="008F157C"/>
    <w:rsid w:val="00901AB5"/>
    <w:rsid w:val="00907B3D"/>
    <w:rsid w:val="0091026C"/>
    <w:rsid w:val="009136DE"/>
    <w:rsid w:val="00931713"/>
    <w:rsid w:val="00933E9B"/>
    <w:rsid w:val="00934DC4"/>
    <w:rsid w:val="00940E2E"/>
    <w:rsid w:val="009513F1"/>
    <w:rsid w:val="0095305C"/>
    <w:rsid w:val="00953F0B"/>
    <w:rsid w:val="00970184"/>
    <w:rsid w:val="00997AE3"/>
    <w:rsid w:val="009A3406"/>
    <w:rsid w:val="009B4E4F"/>
    <w:rsid w:val="009D1F36"/>
    <w:rsid w:val="009D4C93"/>
    <w:rsid w:val="009D540D"/>
    <w:rsid w:val="009D57FD"/>
    <w:rsid w:val="009E5A3C"/>
    <w:rsid w:val="009E7C18"/>
    <w:rsid w:val="009F2946"/>
    <w:rsid w:val="009F508B"/>
    <w:rsid w:val="00A134B0"/>
    <w:rsid w:val="00A14CBF"/>
    <w:rsid w:val="00A2728C"/>
    <w:rsid w:val="00A27872"/>
    <w:rsid w:val="00A31E76"/>
    <w:rsid w:val="00A33D0C"/>
    <w:rsid w:val="00A3430E"/>
    <w:rsid w:val="00A442A8"/>
    <w:rsid w:val="00A44E53"/>
    <w:rsid w:val="00A450E9"/>
    <w:rsid w:val="00A4710D"/>
    <w:rsid w:val="00A61C75"/>
    <w:rsid w:val="00A6453E"/>
    <w:rsid w:val="00A65AA9"/>
    <w:rsid w:val="00A66924"/>
    <w:rsid w:val="00A759A8"/>
    <w:rsid w:val="00A8258A"/>
    <w:rsid w:val="00A832D5"/>
    <w:rsid w:val="00A84796"/>
    <w:rsid w:val="00AA0BDC"/>
    <w:rsid w:val="00AA431C"/>
    <w:rsid w:val="00AA6E94"/>
    <w:rsid w:val="00AB76AC"/>
    <w:rsid w:val="00AC2EA8"/>
    <w:rsid w:val="00AC79D8"/>
    <w:rsid w:val="00AD5B6C"/>
    <w:rsid w:val="00AD6A0D"/>
    <w:rsid w:val="00AE5408"/>
    <w:rsid w:val="00B06EF5"/>
    <w:rsid w:val="00B10020"/>
    <w:rsid w:val="00B10AE4"/>
    <w:rsid w:val="00B15D15"/>
    <w:rsid w:val="00B31227"/>
    <w:rsid w:val="00B33D31"/>
    <w:rsid w:val="00B351C7"/>
    <w:rsid w:val="00B36DBD"/>
    <w:rsid w:val="00B37BFC"/>
    <w:rsid w:val="00B40053"/>
    <w:rsid w:val="00B416E4"/>
    <w:rsid w:val="00B426BE"/>
    <w:rsid w:val="00B54C08"/>
    <w:rsid w:val="00B57D42"/>
    <w:rsid w:val="00B66F65"/>
    <w:rsid w:val="00B715A1"/>
    <w:rsid w:val="00B77A20"/>
    <w:rsid w:val="00B77EB5"/>
    <w:rsid w:val="00B83BA3"/>
    <w:rsid w:val="00B907BC"/>
    <w:rsid w:val="00B95E04"/>
    <w:rsid w:val="00BA2A27"/>
    <w:rsid w:val="00BA542A"/>
    <w:rsid w:val="00BC1C6B"/>
    <w:rsid w:val="00BE0D3C"/>
    <w:rsid w:val="00BE40FD"/>
    <w:rsid w:val="00BE5837"/>
    <w:rsid w:val="00C2144E"/>
    <w:rsid w:val="00C2216D"/>
    <w:rsid w:val="00C449EC"/>
    <w:rsid w:val="00C44E36"/>
    <w:rsid w:val="00C45B9E"/>
    <w:rsid w:val="00C5310D"/>
    <w:rsid w:val="00C61D4B"/>
    <w:rsid w:val="00C6291C"/>
    <w:rsid w:val="00C736DB"/>
    <w:rsid w:val="00C7627C"/>
    <w:rsid w:val="00C836FA"/>
    <w:rsid w:val="00CB32C1"/>
    <w:rsid w:val="00CB4472"/>
    <w:rsid w:val="00CB59F7"/>
    <w:rsid w:val="00CB7D52"/>
    <w:rsid w:val="00CC6185"/>
    <w:rsid w:val="00CC6244"/>
    <w:rsid w:val="00CD18DA"/>
    <w:rsid w:val="00CE0C25"/>
    <w:rsid w:val="00CE381A"/>
    <w:rsid w:val="00CE6B71"/>
    <w:rsid w:val="00CE6F70"/>
    <w:rsid w:val="00CF2D29"/>
    <w:rsid w:val="00D25574"/>
    <w:rsid w:val="00D31BDC"/>
    <w:rsid w:val="00D34DC3"/>
    <w:rsid w:val="00D4211C"/>
    <w:rsid w:val="00D440D0"/>
    <w:rsid w:val="00D6202E"/>
    <w:rsid w:val="00D66E52"/>
    <w:rsid w:val="00D676E6"/>
    <w:rsid w:val="00D8075E"/>
    <w:rsid w:val="00D81954"/>
    <w:rsid w:val="00D83E05"/>
    <w:rsid w:val="00D87101"/>
    <w:rsid w:val="00D913FF"/>
    <w:rsid w:val="00DA2F1A"/>
    <w:rsid w:val="00DB11FC"/>
    <w:rsid w:val="00DB4D57"/>
    <w:rsid w:val="00DB6161"/>
    <w:rsid w:val="00DC5152"/>
    <w:rsid w:val="00DC548B"/>
    <w:rsid w:val="00DC70C6"/>
    <w:rsid w:val="00DC76E1"/>
    <w:rsid w:val="00DD05D1"/>
    <w:rsid w:val="00DE402B"/>
    <w:rsid w:val="00DE5AFB"/>
    <w:rsid w:val="00DF135D"/>
    <w:rsid w:val="00DF1F7D"/>
    <w:rsid w:val="00DF498F"/>
    <w:rsid w:val="00DF79C0"/>
    <w:rsid w:val="00E01485"/>
    <w:rsid w:val="00E03CF6"/>
    <w:rsid w:val="00E147D6"/>
    <w:rsid w:val="00E206D4"/>
    <w:rsid w:val="00E269CB"/>
    <w:rsid w:val="00E352BA"/>
    <w:rsid w:val="00E371B2"/>
    <w:rsid w:val="00E417E8"/>
    <w:rsid w:val="00E45869"/>
    <w:rsid w:val="00E45B00"/>
    <w:rsid w:val="00E50E18"/>
    <w:rsid w:val="00E57B05"/>
    <w:rsid w:val="00E63C17"/>
    <w:rsid w:val="00E71448"/>
    <w:rsid w:val="00E808ED"/>
    <w:rsid w:val="00E92090"/>
    <w:rsid w:val="00EA42A6"/>
    <w:rsid w:val="00EB1CDA"/>
    <w:rsid w:val="00EC1476"/>
    <w:rsid w:val="00EC7B60"/>
    <w:rsid w:val="00ED0003"/>
    <w:rsid w:val="00EE2A94"/>
    <w:rsid w:val="00EE5157"/>
    <w:rsid w:val="00EF35D7"/>
    <w:rsid w:val="00F0303E"/>
    <w:rsid w:val="00F141B4"/>
    <w:rsid w:val="00F1697B"/>
    <w:rsid w:val="00F1713D"/>
    <w:rsid w:val="00F21578"/>
    <w:rsid w:val="00F447BE"/>
    <w:rsid w:val="00F561D6"/>
    <w:rsid w:val="00F70946"/>
    <w:rsid w:val="00F77F15"/>
    <w:rsid w:val="00F815A0"/>
    <w:rsid w:val="00F9188C"/>
    <w:rsid w:val="00F958BE"/>
    <w:rsid w:val="00F95BFA"/>
    <w:rsid w:val="00FA6E45"/>
    <w:rsid w:val="00FB2259"/>
    <w:rsid w:val="00FB2417"/>
    <w:rsid w:val="00FB4C63"/>
    <w:rsid w:val="00FB6E8E"/>
    <w:rsid w:val="00FB7512"/>
    <w:rsid w:val="00FC5079"/>
    <w:rsid w:val="00FC5FDC"/>
    <w:rsid w:val="00FD1137"/>
    <w:rsid w:val="00FD3E1F"/>
    <w:rsid w:val="00FD7495"/>
    <w:rsid w:val="00FE679B"/>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855181F"/>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581839496">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onomicinnovation.itt@nt.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dustry.nt.gov.au/economic-data-and-statistics/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1FDE-2400-42C3-A215-0A437526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199</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NT labour market brief - April 2021</vt:lpstr>
    </vt:vector>
  </TitlesOfParts>
  <Company>Department of Industry, Tourism and Trade</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April 2021</dc:title>
  <dc:creator>Northern Territory Government</dc:creator>
  <cp:lastModifiedBy>Caroline Villaflor</cp:lastModifiedBy>
  <cp:revision>11</cp:revision>
  <cp:lastPrinted>2021-05-20T05:23:00Z</cp:lastPrinted>
  <dcterms:created xsi:type="dcterms:W3CDTF">2021-05-12T06:38:00Z</dcterms:created>
  <dcterms:modified xsi:type="dcterms:W3CDTF">2021-05-20T05:31:00Z</dcterms:modified>
</cp:coreProperties>
</file>