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1984"/>
      </w:tblGrid>
      <w:tr w:rsidR="00FE32ED" w:rsidTr="007047B6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32ED" w:rsidRDefault="00FE32ED" w:rsidP="007047B6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 2010</w:t>
            </w:r>
          </w:p>
        </w:tc>
      </w:tr>
      <w:tr w:rsidR="00FE32ED" w:rsidTr="007047B6">
        <w:tblPrEx>
          <w:tblCellMar>
            <w:top w:w="0" w:type="dxa"/>
            <w:bottom w:w="0" w:type="dxa"/>
          </w:tblCellMar>
        </w:tblPrEx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32ED" w:rsidRDefault="00FE32ED" w:rsidP="007047B6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 APPLICATION AREA</w:t>
            </w:r>
          </w:p>
        </w:tc>
      </w:tr>
      <w:tr w:rsidR="00FE32ED" w:rsidTr="007047B6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32ED" w:rsidRDefault="00FE32ED" w:rsidP="007047B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32ED" w:rsidRDefault="00FE32ED" w:rsidP="007047B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Mineral Authority 27323</w:t>
            </w:r>
          </w:p>
        </w:tc>
      </w:tr>
      <w:tr w:rsidR="00FE32ED" w:rsidTr="007047B6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32ED" w:rsidRDefault="00FE32ED" w:rsidP="007047B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32ED" w:rsidRDefault="00FE32ED" w:rsidP="007047B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04 December 2020</w:t>
            </w:r>
          </w:p>
        </w:tc>
      </w:tr>
      <w:tr w:rsidR="00FE32ED" w:rsidTr="007047B6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32ED" w:rsidRDefault="00FE32ED" w:rsidP="007047B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32ED" w:rsidRDefault="00FE32ED" w:rsidP="007047B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66.00 Hectare</w:t>
            </w:r>
          </w:p>
        </w:tc>
      </w:tr>
      <w:tr w:rsidR="00FE32ED" w:rsidTr="007047B6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32ED" w:rsidRDefault="00FE32ED" w:rsidP="007047B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32ED" w:rsidRDefault="00FE32ED" w:rsidP="007047B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BYNOE</w:t>
            </w:r>
          </w:p>
        </w:tc>
      </w:tr>
      <w:tr w:rsidR="00FE32ED" w:rsidTr="007047B6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32ED" w:rsidRDefault="00FE32ED" w:rsidP="007047B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32ED" w:rsidRDefault="00FE32ED" w:rsidP="007047B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DARWIN PORT CORPORATION</w:t>
            </w:r>
          </w:p>
        </w:tc>
      </w:tr>
      <w:tr w:rsidR="00FE32ED" w:rsidTr="007047B6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32ED" w:rsidRDefault="00FE32ED" w:rsidP="007047B6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53DFA15F" wp14:editId="453EA7F5">
                  <wp:extent cx="2283460" cy="2283460"/>
                  <wp:effectExtent l="0" t="0" r="0" b="0"/>
                  <wp:docPr id="1" name="Picture 1" descr="R:\MinesData\titles\mapping\products\diagrams\Tenement Images\MA273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MinesData\titles\mapping\products\diagrams\Tenement Images\MA273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3460" cy="2283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32ED" w:rsidTr="007047B6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D" w:rsidRDefault="00FE32ED" w:rsidP="007047B6"/>
        </w:tc>
      </w:tr>
    </w:tbl>
    <w:p w:rsidR="00E27537" w:rsidRDefault="00E27537" w:rsidP="009506A3">
      <w:pPr>
        <w:rPr>
          <w:rFonts w:ascii="Lato" w:hAnsi="Lato" w:cs="Calibri"/>
        </w:rPr>
      </w:pPr>
    </w:p>
    <w:p w:rsidR="00FE32ED" w:rsidRDefault="00FE32ED" w:rsidP="00FE32ED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400/20</w:t>
      </w:r>
    </w:p>
    <w:p w:rsidR="00FE32ED" w:rsidRDefault="00FE32ED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FE32ED" w:rsidTr="007047B6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FE32ED" w:rsidRDefault="00FE32ED" w:rsidP="007047B6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FE32ED" w:rsidRDefault="00FE32ED" w:rsidP="007047B6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FE32ED" w:rsidTr="007047B6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32ED" w:rsidRDefault="00FE32ED" w:rsidP="007047B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32ED" w:rsidRDefault="00FE32ED" w:rsidP="007047B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Exploration Licence 32252</w:t>
            </w:r>
          </w:p>
        </w:tc>
      </w:tr>
      <w:tr w:rsidR="00FE32ED" w:rsidTr="007047B6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32ED" w:rsidRDefault="00FE32ED" w:rsidP="007047B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32ED" w:rsidRDefault="00FE32ED" w:rsidP="007047B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04 December 2020, for a period of 2 Years</w:t>
            </w:r>
          </w:p>
        </w:tc>
      </w:tr>
      <w:tr w:rsidR="00FE32ED" w:rsidTr="007047B6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32ED" w:rsidRDefault="00FE32ED" w:rsidP="007047B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32ED" w:rsidRDefault="00FE32ED" w:rsidP="007047B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4 Blocks, 11.27 km²</w:t>
            </w:r>
          </w:p>
        </w:tc>
      </w:tr>
      <w:tr w:rsidR="00FE32ED" w:rsidTr="007047B6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32ED" w:rsidRDefault="00FE32ED" w:rsidP="007047B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32ED" w:rsidRDefault="00FE32ED" w:rsidP="007047B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KOOLPINYAH</w:t>
            </w:r>
          </w:p>
        </w:tc>
      </w:tr>
      <w:tr w:rsidR="00FE32ED" w:rsidTr="007047B6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32ED" w:rsidRDefault="00FE32ED" w:rsidP="007047B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32ED" w:rsidRDefault="00FE32ED" w:rsidP="007047B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YEBNA QUARRIES HOLDINGS PTY LTD [ACN. 600 183 248]</w:t>
            </w:r>
          </w:p>
        </w:tc>
      </w:tr>
      <w:tr w:rsidR="00FE32ED" w:rsidTr="007047B6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FE32ED" w:rsidRDefault="00FE32ED" w:rsidP="007047B6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3F3D6A18" wp14:editId="321BF6CF">
                  <wp:extent cx="2286000" cy="2286000"/>
                  <wp:effectExtent l="0" t="0" r="0" b="0"/>
                  <wp:docPr id="2" name="Picture 2" descr="R:\Business Systems\TAS\Mapping\MapImage\15754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5754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32ED" w:rsidTr="007047B6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FE32ED" w:rsidRDefault="00FE32ED" w:rsidP="007047B6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FE32ED" w:rsidRDefault="00FE32ED" w:rsidP="009506A3">
      <w:pPr>
        <w:rPr>
          <w:rFonts w:ascii="Lato" w:hAnsi="Lato" w:cs="Calibri"/>
        </w:rPr>
      </w:pPr>
    </w:p>
    <w:p w:rsidR="00FE32ED" w:rsidRPr="006874B1" w:rsidRDefault="00FE32ED" w:rsidP="00FE32ED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401/20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FE32ED" w:rsidTr="007047B6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FE32ED" w:rsidRDefault="00FE32ED" w:rsidP="007047B6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FE32ED" w:rsidRDefault="00FE32ED" w:rsidP="007047B6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FE32ED" w:rsidTr="007047B6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32ED" w:rsidRDefault="00FE32ED" w:rsidP="007047B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32ED" w:rsidRDefault="00FE32ED" w:rsidP="007047B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Exploration Licence 32253</w:t>
            </w:r>
          </w:p>
        </w:tc>
      </w:tr>
      <w:tr w:rsidR="00FE32ED" w:rsidTr="007047B6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32ED" w:rsidRDefault="00FE32ED" w:rsidP="007047B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32ED" w:rsidRDefault="00FE32ED" w:rsidP="007047B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04 December 2020, for a period of 2 Years</w:t>
            </w:r>
          </w:p>
        </w:tc>
      </w:tr>
      <w:tr w:rsidR="00FE32ED" w:rsidTr="007047B6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32ED" w:rsidRDefault="00FE32ED" w:rsidP="007047B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32ED" w:rsidRDefault="00FE32ED" w:rsidP="007047B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4 Blocks, 8.53 km²</w:t>
            </w:r>
          </w:p>
        </w:tc>
      </w:tr>
      <w:tr w:rsidR="00FE32ED" w:rsidTr="007047B6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32ED" w:rsidRDefault="00FE32ED" w:rsidP="007047B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32ED" w:rsidRDefault="00FE32ED" w:rsidP="007047B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KOOLPINYAH</w:t>
            </w:r>
          </w:p>
        </w:tc>
      </w:tr>
      <w:tr w:rsidR="00FE32ED" w:rsidTr="007047B6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32ED" w:rsidRDefault="00FE32ED" w:rsidP="007047B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32ED" w:rsidRDefault="00FE32ED" w:rsidP="007047B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YEBNA QUARRIES HOLDINGS PTY LTD [ACN. 600 183 248]</w:t>
            </w:r>
          </w:p>
        </w:tc>
      </w:tr>
      <w:tr w:rsidR="00FE32ED" w:rsidTr="007047B6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FE32ED" w:rsidRDefault="00FE32ED" w:rsidP="007047B6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6C0A9DC7" wp14:editId="6E53C9BC">
                  <wp:extent cx="2286000" cy="2286000"/>
                  <wp:effectExtent l="0" t="0" r="0" b="0"/>
                  <wp:docPr id="3" name="Picture 3" descr="R:\Business Systems\TAS\Mapping\MapImage\15754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5754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32ED" w:rsidTr="007047B6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FE32ED" w:rsidRDefault="00FE32ED" w:rsidP="007047B6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E27537" w:rsidRDefault="00E27537" w:rsidP="009506A3">
      <w:pPr>
        <w:rPr>
          <w:rFonts w:ascii="Lato" w:hAnsi="Lato" w:cs="Calibri"/>
        </w:rPr>
      </w:pPr>
    </w:p>
    <w:p w:rsidR="00FE32ED" w:rsidRPr="006874B1" w:rsidRDefault="00FE32ED" w:rsidP="00FE32ED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402/20</w:t>
      </w:r>
      <w:bookmarkStart w:id="0" w:name="_GoBack"/>
      <w:bookmarkEnd w:id="0"/>
    </w:p>
    <w:p w:rsidR="00E27537" w:rsidRPr="006874B1" w:rsidRDefault="00E27537" w:rsidP="009506A3">
      <w:pPr>
        <w:rPr>
          <w:rFonts w:ascii="Lato" w:hAnsi="Lato" w:cs="Calibri"/>
        </w:rPr>
      </w:pPr>
    </w:p>
    <w:sectPr w:rsidR="00E27537" w:rsidRPr="006874B1">
      <w:headerReference w:type="default" r:id="rId10"/>
      <w:footerReference w:type="default" r:id="rId11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2ED" w:rsidRDefault="00FE32ED">
      <w:r>
        <w:separator/>
      </w:r>
    </w:p>
  </w:endnote>
  <w:endnote w:type="continuationSeparator" w:id="0">
    <w:p w:rsidR="00FE32ED" w:rsidRDefault="00FE3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FE32ED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2ED" w:rsidRDefault="00FE32ED">
      <w:r>
        <w:separator/>
      </w:r>
    </w:p>
  </w:footnote>
  <w:footnote w:type="continuationSeparator" w:id="0">
    <w:p w:rsidR="00FE32ED" w:rsidRDefault="00FE32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b/>
                                  </w:rPr>
                                  <w:t xml:space="preserve">PRIMARY INDUSTRY 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>and RESOURCES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>
                            <w:rPr>
                              <w:b/>
                            </w:rPr>
                            <w:t xml:space="preserve">PRIMARY INDUSTRY 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>and RESOURCES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FE32ED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FE32ED">
            <w:rPr>
              <w:rFonts w:ascii="Lato" w:hAnsi="Lato"/>
              <w:b/>
              <w:noProof/>
            </w:rPr>
            <w:t>118</w:t>
          </w:r>
          <w:r w:rsidR="00224E64">
            <w:rPr>
              <w:rFonts w:ascii="Lato" w:hAnsi="Lato"/>
              <w:b/>
              <w:noProof/>
            </w:rPr>
            <w:t>/</w:t>
          </w:r>
          <w:r w:rsidR="00FE32ED">
            <w:rPr>
              <w:rFonts w:ascii="Lato" w:hAnsi="Lato"/>
              <w:b/>
              <w:noProof/>
            </w:rPr>
            <w:t>20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FE32ED" w:rsidP="00903985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7 December</w:t>
          </w:r>
          <w:r w:rsidR="00D92C17">
            <w:rPr>
              <w:rFonts w:ascii="Lato" w:hAnsi="Lato"/>
              <w:b/>
            </w:rPr>
            <w:t xml:space="preserve"> </w:t>
          </w:r>
          <w:r w:rsidR="00B32A4B">
            <w:rPr>
              <w:rFonts w:ascii="Lato" w:hAnsi="Lato"/>
              <w:b/>
            </w:rPr>
            <w:t>2020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2ED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874B1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2A4B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32ED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6042101D"/>
  <w15:docId w15:val="{73655157-42E4-464F-BF13-9AC9F195B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32ED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ines\Titles\Customer%20Services%20-%20Mineral%20Titles%20Act\Charting\Mining%20Notices\Mining%20Notices%20Published\2020\TEMPLATE%20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2020.dotx</Template>
  <TotalTime>2</TotalTime>
  <Pages>1</Pages>
  <Words>273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Damian Hokin</dc:creator>
  <cp:lastModifiedBy>Damian Hokin</cp:lastModifiedBy>
  <cp:revision>1</cp:revision>
  <cp:lastPrinted>2017-01-25T02:36:00Z</cp:lastPrinted>
  <dcterms:created xsi:type="dcterms:W3CDTF">2020-12-07T06:07:00Z</dcterms:created>
  <dcterms:modified xsi:type="dcterms:W3CDTF">2020-12-07T06:09:00Z</dcterms:modified>
</cp:coreProperties>
</file>