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4AA57" w14:textId="5281EE88" w:rsidR="0035206E" w:rsidRPr="00E846C3" w:rsidRDefault="0035206E" w:rsidP="007D3E38">
      <w:pPr>
        <w:pStyle w:val="Heading1"/>
        <w:spacing w:after="120"/>
        <w:jc w:val="left"/>
        <w:rPr>
          <w:rFonts w:ascii="Lato" w:hAnsi="Lato"/>
        </w:rPr>
      </w:pPr>
      <w:r w:rsidRPr="00E846C3">
        <w:rPr>
          <w:rFonts w:ascii="Lato" w:hAnsi="Lato"/>
        </w:rPr>
        <w:t>Live Cattle Exports via Darwin Port</w:t>
      </w:r>
      <w:r w:rsidR="00F9353C" w:rsidRPr="00E846C3">
        <w:rPr>
          <w:rFonts w:ascii="Lato" w:hAnsi="Lato"/>
        </w:rPr>
        <w:t xml:space="preserve"> – </w:t>
      </w:r>
      <w:r w:rsidR="0072012D">
        <w:rPr>
          <w:rFonts w:ascii="Lato" w:hAnsi="Lato"/>
        </w:rPr>
        <w:t>OCTOBER</w:t>
      </w:r>
      <w:r w:rsidR="002A485C">
        <w:rPr>
          <w:rFonts w:ascii="Lato" w:hAnsi="Lato"/>
        </w:rPr>
        <w:t xml:space="preserve"> 2017</w:t>
      </w:r>
    </w:p>
    <w:p w14:paraId="3154AA58" w14:textId="77777777" w:rsidR="00EE2068" w:rsidRPr="00E846C3" w:rsidRDefault="00F22000" w:rsidP="00E846C3">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35206E" w:rsidRPr="00E846C3">
        <w:rPr>
          <w:i/>
          <w:sz w:val="18"/>
        </w:rPr>
        <w:t>cattle exported t</w:t>
      </w:r>
      <w:r w:rsidR="0081686C" w:rsidRPr="00E846C3">
        <w:rPr>
          <w:i/>
          <w:sz w:val="18"/>
        </w:rPr>
        <w:t xml:space="preserve">hrough the Port of Darwin only; </w:t>
      </w:r>
      <w:r w:rsidR="0035206E" w:rsidRPr="00E846C3">
        <w:rPr>
          <w:i/>
          <w:sz w:val="18"/>
        </w:rPr>
        <w:t xml:space="preserve">some NT cattle are exported through interstate </w:t>
      </w:r>
      <w:r w:rsidR="006A5B73" w:rsidRPr="00E846C3">
        <w:rPr>
          <w:i/>
          <w:sz w:val="18"/>
        </w:rPr>
        <w:t>port</w:t>
      </w:r>
      <w:r w:rsidR="00CB4C21" w:rsidRPr="00E846C3">
        <w:rPr>
          <w:i/>
          <w:sz w:val="18"/>
        </w:rPr>
        <w:t>s</w:t>
      </w:r>
      <w:r w:rsidR="006A5B73" w:rsidRPr="00E846C3">
        <w:rPr>
          <w:i/>
          <w:sz w:val="18"/>
        </w:rPr>
        <w:t>.</w:t>
      </w:r>
    </w:p>
    <w:p w14:paraId="3154AA59" w14:textId="77777777" w:rsidR="00267126" w:rsidRPr="00E019DD" w:rsidRDefault="00267126" w:rsidP="00E846C3">
      <w:pPr>
        <w:pStyle w:val="Heading2"/>
      </w:pPr>
      <w:r w:rsidRPr="00E019DD">
        <w:rPr>
          <w:noProof/>
          <w:lang w:eastAsia="en-AU"/>
        </w:rPr>
        <mc:AlternateContent>
          <mc:Choice Requires="wps">
            <w:drawing>
              <wp:inline distT="0" distB="0" distL="0" distR="0" wp14:anchorId="3154AA7B" wp14:editId="3154AA7C">
                <wp:extent cx="6917635" cy="2138901"/>
                <wp:effectExtent l="0" t="0" r="0" b="0"/>
                <wp:docPr id="5" name="Text Box 5"/>
                <wp:cNvGraphicFramePr/>
                <a:graphic xmlns:a="http://schemas.openxmlformats.org/drawingml/2006/main">
                  <a:graphicData uri="http://schemas.microsoft.com/office/word/2010/wordprocessingShape">
                    <wps:wsp>
                      <wps:cNvSpPr txBox="1"/>
                      <wps:spPr>
                        <a:xfrm>
                          <a:off x="0" y="0"/>
                          <a:ext cx="6917635" cy="2138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4AA9D" w14:textId="5C4B4A5D" w:rsidR="00267126" w:rsidRPr="00267126" w:rsidRDefault="00F974B5" w:rsidP="00267126">
                            <w:pPr>
                              <w:jc w:val="center"/>
                              <w:rPr>
                                <w:b/>
                                <w:color w:val="FF0000"/>
                              </w:rPr>
                            </w:pPr>
                            <w:r w:rsidRPr="00F974B5">
                              <w:rPr>
                                <w:noProof/>
                                <w:lang w:val="en-AU" w:eastAsia="en-AU"/>
                              </w:rPr>
                              <w:drawing>
                                <wp:inline distT="0" distB="0" distL="0" distR="0" wp14:anchorId="51EDE3F6" wp14:editId="3E6FAADA">
                                  <wp:extent cx="6727825" cy="18324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7825" cy="18324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154AA7B" id="_x0000_t202" coordsize="21600,21600" o:spt="202" path="m,l,21600r21600,l21600,xe">
                <v:stroke joinstyle="miter"/>
                <v:path gradientshapeok="t" o:connecttype="rect"/>
              </v:shapetype>
              <v:shape id="Text Box 5" o:spid="_x0000_s1026" type="#_x0000_t202" style="width:544.7pt;height:1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" filled="f" stroked="f" strokeweight=".5pt">
                <v:textbox>
                  <w:txbxContent>
                    <w:p w14:paraId="3154AA9D" w14:textId="5C4B4A5D" w:rsidR="00267126" w:rsidRPr="00267126" w:rsidRDefault="00F974B5" w:rsidP="00267126">
                      <w:pPr>
                        <w:jc w:val="center"/>
                        <w:rPr>
                          <w:b/>
                          <w:color w:val="FF0000"/>
                        </w:rPr>
                      </w:pPr>
                      <w:r w:rsidRPr="00F974B5">
                        <w:drawing>
                          <wp:inline distT="0" distB="0" distL="0" distR="0" wp14:anchorId="51EDE3F6" wp14:editId="3E6FAADA">
                            <wp:extent cx="6727825" cy="18324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27825" cy="1832447"/>
                                    </a:xfrm>
                                    <a:prstGeom prst="rect">
                                      <a:avLst/>
                                    </a:prstGeom>
                                    <a:noFill/>
                                    <a:ln>
                                      <a:noFill/>
                                    </a:ln>
                                  </pic:spPr>
                                </pic:pic>
                              </a:graphicData>
                            </a:graphic>
                          </wp:inline>
                        </w:drawing>
                      </w:r>
                    </w:p>
                  </w:txbxContent>
                </v:textbox>
                <w10:anchorlock/>
              </v:shape>
            </w:pict>
          </mc:Fallback>
        </mc:AlternateContent>
      </w:r>
    </w:p>
    <w:p w14:paraId="3154AA5A" w14:textId="2E8A2E32" w:rsidR="00FE6F91" w:rsidRPr="00E019DD" w:rsidRDefault="0072012D" w:rsidP="00A349A3">
      <w:pPr>
        <w:pStyle w:val="Heading2"/>
      </w:pPr>
      <w:r w:rsidRPr="00E019DD">
        <w:t>October</w:t>
      </w:r>
      <w:r w:rsidR="0073313D" w:rsidRPr="00E019DD">
        <w:t xml:space="preserve"> </w:t>
      </w:r>
      <w:r w:rsidR="00887830" w:rsidRPr="00E019DD">
        <w:t>at a glance</w:t>
      </w:r>
    </w:p>
    <w:p w14:paraId="3154AA5B" w14:textId="19BF996C" w:rsidR="007F11A6" w:rsidRPr="00E019DD" w:rsidRDefault="0072012D" w:rsidP="00E846C3">
      <w:pPr>
        <w:pStyle w:val="ListParagraph"/>
        <w:numPr>
          <w:ilvl w:val="0"/>
          <w:numId w:val="4"/>
        </w:numPr>
        <w:rPr>
          <w:sz w:val="18"/>
          <w:szCs w:val="18"/>
        </w:rPr>
      </w:pPr>
      <w:r w:rsidRPr="00E019DD">
        <w:rPr>
          <w:sz w:val="18"/>
          <w:szCs w:val="18"/>
        </w:rPr>
        <w:t xml:space="preserve">17,469 </w:t>
      </w:r>
      <w:r w:rsidR="000E1253" w:rsidRPr="00E019DD">
        <w:rPr>
          <w:sz w:val="18"/>
          <w:szCs w:val="18"/>
        </w:rPr>
        <w:t xml:space="preserve">cattle through the </w:t>
      </w:r>
      <w:r w:rsidR="00BB266D" w:rsidRPr="00E019DD">
        <w:rPr>
          <w:sz w:val="18"/>
          <w:szCs w:val="18"/>
        </w:rPr>
        <w:t>Darwin Port</w:t>
      </w:r>
      <w:r w:rsidR="000E1253" w:rsidRPr="00E019DD">
        <w:rPr>
          <w:sz w:val="18"/>
          <w:szCs w:val="18"/>
        </w:rPr>
        <w:t xml:space="preserve"> during </w:t>
      </w:r>
      <w:r w:rsidRPr="00E019DD">
        <w:rPr>
          <w:sz w:val="18"/>
          <w:szCs w:val="18"/>
        </w:rPr>
        <w:t>October</w:t>
      </w:r>
      <w:r w:rsidR="000E1253" w:rsidRPr="00E019DD">
        <w:rPr>
          <w:sz w:val="18"/>
          <w:szCs w:val="18"/>
        </w:rPr>
        <w:t xml:space="preserve">; </w:t>
      </w:r>
      <w:r w:rsidRPr="00E019DD">
        <w:rPr>
          <w:sz w:val="18"/>
          <w:szCs w:val="18"/>
        </w:rPr>
        <w:t xml:space="preserve">6,026 less </w:t>
      </w:r>
      <w:r w:rsidR="002368E1" w:rsidRPr="00E019DD">
        <w:rPr>
          <w:sz w:val="18"/>
          <w:szCs w:val="18"/>
        </w:rPr>
        <w:t xml:space="preserve">more </w:t>
      </w:r>
      <w:r w:rsidR="000E1253" w:rsidRPr="00E019DD">
        <w:rPr>
          <w:sz w:val="18"/>
          <w:szCs w:val="18"/>
        </w:rPr>
        <w:t xml:space="preserve">than last month and </w:t>
      </w:r>
      <w:r w:rsidRPr="00E019DD">
        <w:rPr>
          <w:sz w:val="18"/>
          <w:szCs w:val="18"/>
        </w:rPr>
        <w:t xml:space="preserve">113 </w:t>
      </w:r>
      <w:r w:rsidR="002368E1" w:rsidRPr="00E019DD">
        <w:rPr>
          <w:sz w:val="18"/>
          <w:szCs w:val="18"/>
        </w:rPr>
        <w:t>less</w:t>
      </w:r>
      <w:r w:rsidR="0073313D" w:rsidRPr="00E019DD">
        <w:rPr>
          <w:sz w:val="18"/>
          <w:szCs w:val="18"/>
        </w:rPr>
        <w:t xml:space="preserve"> </w:t>
      </w:r>
      <w:r w:rsidR="000E1253" w:rsidRPr="00E019DD">
        <w:rPr>
          <w:sz w:val="18"/>
          <w:szCs w:val="18"/>
        </w:rPr>
        <w:t xml:space="preserve">than </w:t>
      </w:r>
      <w:r w:rsidR="00704111" w:rsidRPr="00E019DD">
        <w:rPr>
          <w:sz w:val="18"/>
          <w:szCs w:val="18"/>
        </w:rPr>
        <w:t xml:space="preserve">in </w:t>
      </w:r>
      <w:r w:rsidRPr="00E019DD">
        <w:rPr>
          <w:sz w:val="18"/>
          <w:szCs w:val="18"/>
        </w:rPr>
        <w:t>October</w:t>
      </w:r>
      <w:r w:rsidR="002A485C" w:rsidRPr="00E019DD">
        <w:rPr>
          <w:sz w:val="18"/>
          <w:szCs w:val="18"/>
        </w:rPr>
        <w:t xml:space="preserve"> 2016</w:t>
      </w:r>
      <w:r w:rsidR="000E1253" w:rsidRPr="00E019DD">
        <w:rPr>
          <w:sz w:val="18"/>
          <w:szCs w:val="18"/>
        </w:rPr>
        <w:t>.</w:t>
      </w:r>
    </w:p>
    <w:p w14:paraId="3154AA5C" w14:textId="4041591E" w:rsidR="0073313D" w:rsidRPr="00E019DD" w:rsidRDefault="002A485C" w:rsidP="00E846C3">
      <w:pPr>
        <w:pStyle w:val="ListParagraph"/>
        <w:numPr>
          <w:ilvl w:val="0"/>
          <w:numId w:val="4"/>
        </w:numPr>
        <w:rPr>
          <w:sz w:val="18"/>
          <w:szCs w:val="18"/>
        </w:rPr>
      </w:pPr>
      <w:r w:rsidRPr="00E019DD">
        <w:rPr>
          <w:sz w:val="18"/>
          <w:szCs w:val="18"/>
        </w:rPr>
        <w:t>12,531</w:t>
      </w:r>
      <w:r w:rsidR="002F3127" w:rsidRPr="00E019DD">
        <w:rPr>
          <w:sz w:val="18"/>
          <w:szCs w:val="18"/>
        </w:rPr>
        <w:t xml:space="preserve"> </w:t>
      </w:r>
      <w:r w:rsidR="009B2701" w:rsidRPr="00E019DD">
        <w:rPr>
          <w:sz w:val="18"/>
          <w:szCs w:val="18"/>
        </w:rPr>
        <w:t xml:space="preserve">NT </w:t>
      </w:r>
      <w:r w:rsidR="0073313D" w:rsidRPr="00E019DD">
        <w:rPr>
          <w:sz w:val="18"/>
          <w:szCs w:val="18"/>
        </w:rPr>
        <w:t xml:space="preserve">cattle through the </w:t>
      </w:r>
      <w:r w:rsidR="00BB266D" w:rsidRPr="00E019DD">
        <w:rPr>
          <w:sz w:val="18"/>
          <w:szCs w:val="18"/>
        </w:rPr>
        <w:t>Darwin Port</w:t>
      </w:r>
      <w:r w:rsidR="0073313D" w:rsidRPr="00E019DD">
        <w:rPr>
          <w:sz w:val="18"/>
          <w:szCs w:val="18"/>
        </w:rPr>
        <w:t xml:space="preserve"> during </w:t>
      </w:r>
      <w:r w:rsidR="00621D60">
        <w:rPr>
          <w:sz w:val="18"/>
          <w:szCs w:val="18"/>
        </w:rPr>
        <w:t>October</w:t>
      </w:r>
      <w:r w:rsidR="0073313D" w:rsidRPr="00E019DD">
        <w:rPr>
          <w:sz w:val="18"/>
          <w:szCs w:val="18"/>
        </w:rPr>
        <w:t xml:space="preserve">; </w:t>
      </w:r>
      <w:r w:rsidRPr="00E019DD">
        <w:rPr>
          <w:sz w:val="18"/>
          <w:szCs w:val="18"/>
        </w:rPr>
        <w:t>7,058</w:t>
      </w:r>
      <w:r w:rsidR="00AB6591" w:rsidRPr="00E019DD">
        <w:rPr>
          <w:sz w:val="18"/>
          <w:szCs w:val="18"/>
        </w:rPr>
        <w:t xml:space="preserve"> </w:t>
      </w:r>
      <w:r w:rsidR="002368E1" w:rsidRPr="00E019DD">
        <w:rPr>
          <w:sz w:val="18"/>
          <w:szCs w:val="18"/>
        </w:rPr>
        <w:t>more</w:t>
      </w:r>
      <w:r w:rsidR="0073313D" w:rsidRPr="00E019DD">
        <w:rPr>
          <w:sz w:val="18"/>
          <w:szCs w:val="18"/>
        </w:rPr>
        <w:t xml:space="preserve"> than last month and </w:t>
      </w:r>
      <w:r w:rsidR="00F974B5" w:rsidRPr="00E019DD">
        <w:rPr>
          <w:sz w:val="18"/>
          <w:szCs w:val="18"/>
        </w:rPr>
        <w:t>9,783</w:t>
      </w:r>
      <w:r w:rsidR="00EE2068" w:rsidRPr="00E019DD">
        <w:rPr>
          <w:sz w:val="18"/>
          <w:szCs w:val="18"/>
        </w:rPr>
        <w:t xml:space="preserve"> less</w:t>
      </w:r>
      <w:r w:rsidR="0073313D" w:rsidRPr="00E019DD">
        <w:rPr>
          <w:sz w:val="18"/>
          <w:szCs w:val="18"/>
        </w:rPr>
        <w:t xml:space="preserve"> than </w:t>
      </w:r>
      <w:r w:rsidR="00704111" w:rsidRPr="00E019DD">
        <w:rPr>
          <w:sz w:val="18"/>
          <w:szCs w:val="18"/>
        </w:rPr>
        <w:t xml:space="preserve">in </w:t>
      </w:r>
      <w:r w:rsidR="0072012D" w:rsidRPr="00E019DD">
        <w:rPr>
          <w:sz w:val="18"/>
          <w:szCs w:val="18"/>
        </w:rPr>
        <w:t>October</w:t>
      </w:r>
      <w:r w:rsidR="0073313D" w:rsidRPr="00E019DD">
        <w:rPr>
          <w:sz w:val="18"/>
          <w:szCs w:val="18"/>
        </w:rPr>
        <w:t xml:space="preserve"> last year</w:t>
      </w:r>
      <w:r w:rsidR="005F61C5" w:rsidRPr="00E019DD">
        <w:rPr>
          <w:sz w:val="18"/>
          <w:szCs w:val="18"/>
        </w:rPr>
        <w:t>.</w:t>
      </w:r>
    </w:p>
    <w:p w14:paraId="3154AA5D" w14:textId="5C0CB487" w:rsidR="00AE1929" w:rsidRDefault="00621D60" w:rsidP="009B2701">
      <w:pPr>
        <w:rPr>
          <w:sz w:val="12"/>
          <w:szCs w:val="12"/>
        </w:rPr>
      </w:pPr>
      <w:r w:rsidRPr="00E019DD">
        <w:rPr>
          <w:noProof/>
          <w:sz w:val="12"/>
          <w:szCs w:val="12"/>
          <w:lang w:val="en-AU" w:eastAsia="en-AU"/>
        </w:rPr>
        <mc:AlternateContent>
          <mc:Choice Requires="wps">
            <w:drawing>
              <wp:anchor distT="0" distB="0" distL="114300" distR="114300" simplePos="0" relativeHeight="251666432" behindDoc="0" locked="0" layoutInCell="1" allowOverlap="1" wp14:anchorId="3154AA7D" wp14:editId="0F6FD2B0">
                <wp:simplePos x="0" y="0"/>
                <wp:positionH relativeFrom="column">
                  <wp:posOffset>105781</wp:posOffset>
                </wp:positionH>
                <wp:positionV relativeFrom="paragraph">
                  <wp:posOffset>5463</wp:posOffset>
                </wp:positionV>
                <wp:extent cx="6654800" cy="25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654800" cy="25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4AA9E" w14:textId="600D784C" w:rsidR="00267126" w:rsidRPr="00267126" w:rsidRDefault="00F974B5" w:rsidP="00267126">
                            <w:pPr>
                              <w:jc w:val="center"/>
                              <w:rPr>
                                <w:b/>
                                <w:color w:val="FF0000"/>
                              </w:rPr>
                            </w:pPr>
                            <w:bookmarkStart w:id="0" w:name="_GoBack"/>
                            <w:r w:rsidRPr="00F974B5">
                              <w:rPr>
                                <w:noProof/>
                                <w:lang w:val="en-AU" w:eastAsia="en-AU"/>
                              </w:rPr>
                              <w:drawing>
                                <wp:inline distT="0" distB="0" distL="0" distR="0" wp14:anchorId="281D3175" wp14:editId="27B33777">
                                  <wp:extent cx="6463437" cy="21220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1185" cy="2131208"/>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54AA7D" id="_x0000_t202" coordsize="21600,21600" o:spt="202" path="m,l,21600r21600,l21600,xe">
                <v:stroke joinstyle="miter"/>
                <v:path gradientshapeok="t" o:connecttype="rect"/>
              </v:shapetype>
              <v:shape id="Text Box 7" o:spid="_x0000_s1027" type="#_x0000_t202" style="position:absolute;margin-left:8.35pt;margin-top:.45pt;width:524pt;height:19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" filled="f" stroked="f" strokeweight=".5pt">
                <v:textbox>
                  <w:txbxContent>
                    <w:p w14:paraId="3154AA9E" w14:textId="600D784C" w:rsidR="00267126" w:rsidRPr="00267126" w:rsidRDefault="00F974B5" w:rsidP="00267126">
                      <w:pPr>
                        <w:jc w:val="center"/>
                        <w:rPr>
                          <w:b/>
                          <w:color w:val="FF0000"/>
                        </w:rPr>
                      </w:pPr>
                      <w:bookmarkStart w:id="1" w:name="_GoBack"/>
                      <w:r w:rsidRPr="00F974B5">
                        <w:rPr>
                          <w:noProof/>
                          <w:lang w:val="en-AU" w:eastAsia="en-AU"/>
                        </w:rPr>
                        <w:drawing>
                          <wp:inline distT="0" distB="0" distL="0" distR="0" wp14:anchorId="281D3175" wp14:editId="27B33777">
                            <wp:extent cx="6463437" cy="21220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1185" cy="2131208"/>
                                    </a:xfrm>
                                    <a:prstGeom prst="rect">
                                      <a:avLst/>
                                    </a:prstGeom>
                                    <a:noFill/>
                                    <a:ln>
                                      <a:noFill/>
                                    </a:ln>
                                  </pic:spPr>
                                </pic:pic>
                              </a:graphicData>
                            </a:graphic>
                          </wp:inline>
                        </w:drawing>
                      </w:r>
                      <w:bookmarkEnd w:id="1"/>
                    </w:p>
                  </w:txbxContent>
                </v:textbox>
              </v:shape>
            </w:pict>
          </mc:Fallback>
        </mc:AlternateContent>
      </w:r>
    </w:p>
    <w:p w14:paraId="3154AA5E" w14:textId="77777777" w:rsidR="00AE1929" w:rsidRDefault="00AE1929" w:rsidP="00AE1929">
      <w:pPr>
        <w:rPr>
          <w:sz w:val="22"/>
          <w:szCs w:val="22"/>
        </w:rPr>
        <w:sectPr w:rsidR="00AE1929" w:rsidSect="00E846C3">
          <w:headerReference w:type="default" r:id="rId15"/>
          <w:footerReference w:type="default" r:id="rId16"/>
          <w:headerReference w:type="first" r:id="rId17"/>
          <w:footerReference w:type="first" r:id="rId18"/>
          <w:type w:val="continuous"/>
          <w:pgSz w:w="11909" w:h="16834" w:code="9"/>
          <w:pgMar w:top="1953" w:right="567" w:bottom="567" w:left="567" w:header="284" w:footer="728" w:gutter="0"/>
          <w:cols w:space="709"/>
          <w:titlePg/>
        </w:sectPr>
      </w:pPr>
    </w:p>
    <w:p w14:paraId="3154AA5F" w14:textId="77777777" w:rsidR="007676A1" w:rsidRDefault="00115EC1" w:rsidP="00F42DB2">
      <w:pPr>
        <w:ind w:right="-566"/>
        <w:jc w:val="both"/>
        <w:rPr>
          <w:rFonts w:ascii="Arial" w:hAnsi="Arial" w:cs="Arial"/>
          <w:b/>
          <w:color w:val="000000"/>
          <w:sz w:val="12"/>
          <w:szCs w:val="12"/>
          <w:u w:val="single"/>
        </w:rPr>
      </w:pPr>
      <w:r>
        <w:rPr>
          <w:rFonts w:ascii="Arial" w:hAnsi="Arial" w:cs="Arial"/>
          <w:b/>
          <w:noProof/>
          <w:color w:val="000000"/>
          <w:sz w:val="12"/>
          <w:szCs w:val="12"/>
          <w:u w:val="single"/>
          <w:lang w:val="en-AU" w:eastAsia="en-AU"/>
        </w:rPr>
        <mc:AlternateContent>
          <mc:Choice Requires="wps">
            <w:drawing>
              <wp:anchor distT="0" distB="0" distL="114300" distR="114300" simplePos="0" relativeHeight="251668480" behindDoc="0" locked="1" layoutInCell="1" allowOverlap="1" wp14:anchorId="3154AA7F" wp14:editId="3154AA80">
                <wp:simplePos x="0" y="0"/>
                <wp:positionH relativeFrom="column">
                  <wp:posOffset>-67945</wp:posOffset>
                </wp:positionH>
                <wp:positionV relativeFrom="page">
                  <wp:posOffset>6633845</wp:posOffset>
                </wp:positionV>
                <wp:extent cx="3250565" cy="24657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50565" cy="2465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4AA9F" w14:textId="77777777"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14:paraId="3154AAA0" w14:textId="77777777" w:rsidR="00115EC1" w:rsidRPr="00E846C3" w:rsidRDefault="00115EC1" w:rsidP="00115EC1">
                            <w:pPr>
                              <w:rPr>
                                <w:rFonts w:cs="Arial"/>
                                <w:i/>
                                <w:sz w:val="6"/>
                                <w:szCs w:val="6"/>
                              </w:rPr>
                            </w:pPr>
                          </w:p>
                          <w:p w14:paraId="3154AAA1" w14:textId="12C3F3E3" w:rsidR="00AB6591" w:rsidRPr="00E846C3" w:rsidRDefault="0072012D" w:rsidP="00115EC1">
                            <w:r w:rsidRPr="0072012D">
                              <w:rPr>
                                <w:noProof/>
                                <w:lang w:val="en-AU" w:eastAsia="en-AU"/>
                              </w:rPr>
                              <w:drawing>
                                <wp:inline distT="0" distB="0" distL="0" distR="0" wp14:anchorId="4383ECA1" wp14:editId="6C70B80E">
                                  <wp:extent cx="2615217" cy="1937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7783" cy="19392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4AA7F" id="Text Box 19" o:spid="_x0000_s1028" type="#_x0000_t202" style="position:absolute;left:0;text-align:left;margin-left:-5.35pt;margin-top:522.35pt;width:255.95pt;height:19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" filled="f" stroked="f" strokeweight=".5pt">
                <v:textbox>
                  <w:txbxContent>
                    <w:p w14:paraId="3154AA9F" w14:textId="77777777"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14:paraId="3154AAA0" w14:textId="77777777" w:rsidR="00115EC1" w:rsidRPr="00E846C3" w:rsidRDefault="00115EC1" w:rsidP="00115EC1">
                      <w:pPr>
                        <w:rPr>
                          <w:rFonts w:cs="Arial"/>
                          <w:i/>
                          <w:sz w:val="6"/>
                          <w:szCs w:val="6"/>
                        </w:rPr>
                      </w:pPr>
                    </w:p>
                    <w:p w14:paraId="3154AAA1" w14:textId="12C3F3E3" w:rsidR="00AB6591" w:rsidRPr="00E846C3" w:rsidRDefault="0072012D" w:rsidP="00115EC1">
                      <w:r w:rsidRPr="0072012D">
                        <w:drawing>
                          <wp:inline distT="0" distB="0" distL="0" distR="0" wp14:anchorId="4383ECA1" wp14:editId="6C70B80E">
                            <wp:extent cx="2615217" cy="1937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7783" cy="1939286"/>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5408" behindDoc="0" locked="1" layoutInCell="1" allowOverlap="1" wp14:anchorId="3154AA81" wp14:editId="3154AA82">
                <wp:simplePos x="0" y="0"/>
                <wp:positionH relativeFrom="column">
                  <wp:posOffset>3383915</wp:posOffset>
                </wp:positionH>
                <wp:positionV relativeFrom="page">
                  <wp:posOffset>7977505</wp:posOffset>
                </wp:positionV>
                <wp:extent cx="3250565" cy="90614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50565" cy="906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4AAA2" w14:textId="77777777" w:rsidR="00447254" w:rsidRPr="00E846C3" w:rsidRDefault="00447254" w:rsidP="00537246">
                            <w:pPr>
                              <w:rPr>
                                <w:rFonts w:cs="Arial"/>
                                <w:b/>
                                <w:sz w:val="18"/>
                                <w:szCs w:val="18"/>
                              </w:rPr>
                            </w:pPr>
                          </w:p>
                          <w:p w14:paraId="3154AAA3" w14:textId="77777777" w:rsidR="00537246" w:rsidRPr="00E846C3" w:rsidRDefault="00537246" w:rsidP="00537246">
                            <w:pPr>
                              <w:rPr>
                                <w:rFonts w:cs="Arial"/>
                                <w:b/>
                                <w:sz w:val="18"/>
                                <w:szCs w:val="18"/>
                              </w:rPr>
                            </w:pPr>
                            <w:r w:rsidRPr="00E846C3">
                              <w:rPr>
                                <w:rFonts w:cs="Arial"/>
                                <w:b/>
                                <w:sz w:val="18"/>
                                <w:szCs w:val="18"/>
                              </w:rPr>
                              <w:t>NATIONAL CATTLE PRICES</w:t>
                            </w:r>
                          </w:p>
                          <w:p w14:paraId="3154AAA4" w14:textId="77777777" w:rsidR="00537246" w:rsidRPr="00E846C3" w:rsidRDefault="00621D60" w:rsidP="00537246">
                            <w:pPr>
                              <w:rPr>
                                <w:rFonts w:cs="Arial"/>
                                <w:sz w:val="18"/>
                                <w:szCs w:val="18"/>
                              </w:rPr>
                            </w:pPr>
                            <w:hyperlink r:id="rId21" w:history="1">
                              <w:r w:rsidR="00537246" w:rsidRPr="00E846C3">
                                <w:rPr>
                                  <w:rStyle w:val="Hyperlink"/>
                                  <w:rFonts w:cs="Arial"/>
                                  <w:sz w:val="18"/>
                                  <w:szCs w:val="18"/>
                                </w:rPr>
                                <w:t>www.mla.com.au/prices-and-markets</w:t>
                              </w:r>
                            </w:hyperlink>
                          </w:p>
                          <w:p w14:paraId="3154AAA5" w14:textId="77777777"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14:paraId="3154AAA6" w14:textId="77777777" w:rsidR="00537246" w:rsidRPr="00E846C3" w:rsidRDefault="00621D60" w:rsidP="00537246">
                            <w:pPr>
                              <w:rPr>
                                <w:rFonts w:cs="Arial"/>
                                <w:sz w:val="18"/>
                                <w:szCs w:val="18"/>
                              </w:rPr>
                            </w:pPr>
                            <w:hyperlink r:id="rId22"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4AA81" id="Text Box 21" o:spid="_x0000_s1029" type="#_x0000_t202" style="position:absolute;left:0;text-align:left;margin-left:266.45pt;margin-top:628.15pt;width:255.95pt;height:7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" filled="f" stroked="f" strokeweight=".5pt">
                <v:textbox>
                  <w:txbxContent>
                    <w:p w14:paraId="3154AAA2" w14:textId="77777777" w:rsidR="00447254" w:rsidRPr="00E846C3" w:rsidRDefault="00447254" w:rsidP="00537246">
                      <w:pPr>
                        <w:rPr>
                          <w:rFonts w:cs="Arial"/>
                          <w:b/>
                          <w:sz w:val="18"/>
                          <w:szCs w:val="18"/>
                        </w:rPr>
                      </w:pPr>
                    </w:p>
                    <w:p w14:paraId="3154AAA3" w14:textId="77777777" w:rsidR="00537246" w:rsidRPr="00E846C3" w:rsidRDefault="00537246" w:rsidP="00537246">
                      <w:pPr>
                        <w:rPr>
                          <w:rFonts w:cs="Arial"/>
                          <w:b/>
                          <w:sz w:val="18"/>
                          <w:szCs w:val="18"/>
                        </w:rPr>
                      </w:pPr>
                      <w:r w:rsidRPr="00E846C3">
                        <w:rPr>
                          <w:rFonts w:cs="Arial"/>
                          <w:b/>
                          <w:sz w:val="18"/>
                          <w:szCs w:val="18"/>
                        </w:rPr>
                        <w:t>NATIONAL CATTLE PRICES</w:t>
                      </w:r>
                    </w:p>
                    <w:p w14:paraId="3154AAA4" w14:textId="77777777" w:rsidR="00537246" w:rsidRPr="00E846C3" w:rsidRDefault="006229B8" w:rsidP="00537246">
                      <w:pPr>
                        <w:rPr>
                          <w:rFonts w:cs="Arial"/>
                          <w:sz w:val="18"/>
                          <w:szCs w:val="18"/>
                        </w:rPr>
                      </w:pPr>
                      <w:hyperlink r:id="rId23" w:history="1">
                        <w:r w:rsidR="00537246" w:rsidRPr="00E846C3">
                          <w:rPr>
                            <w:rStyle w:val="Hyperlink"/>
                            <w:rFonts w:cs="Arial"/>
                            <w:sz w:val="18"/>
                            <w:szCs w:val="18"/>
                          </w:rPr>
                          <w:t>www.mla.com.au/prices-and-markets</w:t>
                        </w:r>
                      </w:hyperlink>
                    </w:p>
                    <w:p w14:paraId="3154AAA5" w14:textId="77777777"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14:paraId="3154AAA6" w14:textId="77777777" w:rsidR="00537246" w:rsidRPr="00E846C3" w:rsidRDefault="006229B8" w:rsidP="00537246">
                      <w:pPr>
                        <w:rPr>
                          <w:rFonts w:cs="Arial"/>
                          <w:sz w:val="18"/>
                          <w:szCs w:val="18"/>
                        </w:rPr>
                      </w:pPr>
                      <w:hyperlink r:id="rId24"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3360" behindDoc="0" locked="1" layoutInCell="1" allowOverlap="1" wp14:anchorId="3154AA83" wp14:editId="3154AA84">
                <wp:simplePos x="0" y="0"/>
                <wp:positionH relativeFrom="column">
                  <wp:posOffset>3379470</wp:posOffset>
                </wp:positionH>
                <wp:positionV relativeFrom="page">
                  <wp:posOffset>6643370</wp:posOffset>
                </wp:positionV>
                <wp:extent cx="2797810" cy="16535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797810"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4AAA7" w14:textId="77777777" w:rsidR="00537246" w:rsidRPr="00E846C3" w:rsidRDefault="00537246" w:rsidP="00A349A3">
                            <w:pPr>
                              <w:spacing w:after="120"/>
                              <w:rPr>
                                <w:rFonts w:cs="Arial"/>
                                <w:b/>
                              </w:rPr>
                            </w:pPr>
                            <w:r w:rsidRPr="00E846C3">
                              <w:rPr>
                                <w:rFonts w:cs="Arial"/>
                                <w:b/>
                              </w:rPr>
                              <w:t>NT CATTLE MOVED INTERSTATE</w:t>
                            </w:r>
                          </w:p>
                          <w:p w14:paraId="3154AAA8" w14:textId="3272520E" w:rsidR="00AB6591" w:rsidRPr="00E846C3" w:rsidRDefault="0072012D" w:rsidP="00F14286">
                            <w:pPr>
                              <w:rPr>
                                <w:rFonts w:cs="Arial"/>
                                <w:b/>
                              </w:rPr>
                            </w:pPr>
                            <w:r w:rsidRPr="0072012D">
                              <w:rPr>
                                <w:noProof/>
                                <w:lang w:val="en-AU" w:eastAsia="en-AU"/>
                              </w:rPr>
                              <w:drawing>
                                <wp:inline distT="0" distB="0" distL="0" distR="0" wp14:anchorId="2F280C6D" wp14:editId="154A7D75">
                                  <wp:extent cx="2273300" cy="112315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1839" cy="1127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4AA83" id="Text Box 20" o:spid="_x0000_s1030" type="#_x0000_t202" style="position:absolute;left:0;text-align:left;margin-left:266.1pt;margin-top:523.1pt;width:220.3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" filled="f" stroked="f" strokeweight=".5pt">
                <v:textbox>
                  <w:txbxContent>
                    <w:p w14:paraId="3154AAA7" w14:textId="77777777" w:rsidR="00537246" w:rsidRPr="00E846C3" w:rsidRDefault="00537246" w:rsidP="00A349A3">
                      <w:pPr>
                        <w:spacing w:after="120"/>
                        <w:rPr>
                          <w:rFonts w:cs="Arial"/>
                          <w:b/>
                        </w:rPr>
                      </w:pPr>
                      <w:r w:rsidRPr="00E846C3">
                        <w:rPr>
                          <w:rFonts w:cs="Arial"/>
                          <w:b/>
                        </w:rPr>
                        <w:t>NT CATTLE MOVED INTERSTATE</w:t>
                      </w:r>
                    </w:p>
                    <w:p w14:paraId="3154AAA8" w14:textId="3272520E" w:rsidR="00AB6591" w:rsidRPr="00E846C3" w:rsidRDefault="0072012D" w:rsidP="00F14286">
                      <w:pPr>
                        <w:rPr>
                          <w:rFonts w:cs="Arial"/>
                          <w:b/>
                        </w:rPr>
                      </w:pPr>
                      <w:r w:rsidRPr="0072012D">
                        <w:drawing>
                          <wp:inline distT="0" distB="0" distL="0" distR="0" wp14:anchorId="2F280C6D" wp14:editId="154A7D75">
                            <wp:extent cx="2273300" cy="112315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1839" cy="1127370"/>
                                    </a:xfrm>
                                    <a:prstGeom prst="rect">
                                      <a:avLst/>
                                    </a:prstGeom>
                                    <a:noFill/>
                                    <a:ln>
                                      <a:noFill/>
                                    </a:ln>
                                  </pic:spPr>
                                </pic:pic>
                              </a:graphicData>
                            </a:graphic>
                          </wp:inline>
                        </w:drawing>
                      </w:r>
                    </w:p>
                  </w:txbxContent>
                </v:textbox>
                <w10:wrap anchory="page"/>
                <w10:anchorlock/>
              </v:shape>
            </w:pict>
          </mc:Fallback>
        </mc:AlternateContent>
      </w:r>
    </w:p>
    <w:p w14:paraId="3154AA60" w14:textId="77777777" w:rsidR="007676A1" w:rsidRPr="007676A1" w:rsidRDefault="007676A1" w:rsidP="007676A1">
      <w:pPr>
        <w:rPr>
          <w:rFonts w:ascii="Arial" w:hAnsi="Arial" w:cs="Arial"/>
          <w:sz w:val="12"/>
          <w:szCs w:val="12"/>
        </w:rPr>
      </w:pPr>
    </w:p>
    <w:p w14:paraId="3154AA61" w14:textId="77777777" w:rsidR="007676A1" w:rsidRPr="007676A1" w:rsidRDefault="007676A1" w:rsidP="007676A1">
      <w:pPr>
        <w:rPr>
          <w:rFonts w:ascii="Arial" w:hAnsi="Arial" w:cs="Arial"/>
          <w:sz w:val="12"/>
          <w:szCs w:val="12"/>
        </w:rPr>
      </w:pPr>
    </w:p>
    <w:p w14:paraId="3154AA62" w14:textId="77777777" w:rsidR="007676A1" w:rsidRPr="007676A1" w:rsidRDefault="007676A1" w:rsidP="007676A1">
      <w:pPr>
        <w:rPr>
          <w:rFonts w:ascii="Arial" w:hAnsi="Arial" w:cs="Arial"/>
          <w:sz w:val="12"/>
          <w:szCs w:val="12"/>
        </w:rPr>
      </w:pPr>
    </w:p>
    <w:p w14:paraId="3154AA63" w14:textId="77777777" w:rsidR="007676A1" w:rsidRPr="007676A1" w:rsidRDefault="007676A1" w:rsidP="007676A1">
      <w:pPr>
        <w:rPr>
          <w:rFonts w:ascii="Arial" w:hAnsi="Arial" w:cs="Arial"/>
          <w:sz w:val="12"/>
          <w:szCs w:val="12"/>
        </w:rPr>
      </w:pPr>
    </w:p>
    <w:p w14:paraId="3154AA64" w14:textId="77777777" w:rsidR="007676A1" w:rsidRPr="007676A1" w:rsidRDefault="007676A1" w:rsidP="007676A1">
      <w:pPr>
        <w:rPr>
          <w:rFonts w:ascii="Arial" w:hAnsi="Arial" w:cs="Arial"/>
          <w:sz w:val="12"/>
          <w:szCs w:val="12"/>
        </w:rPr>
      </w:pPr>
    </w:p>
    <w:p w14:paraId="3154AA65" w14:textId="77777777" w:rsidR="007676A1" w:rsidRPr="007676A1" w:rsidRDefault="007676A1" w:rsidP="007676A1">
      <w:pPr>
        <w:rPr>
          <w:rFonts w:ascii="Arial" w:hAnsi="Arial" w:cs="Arial"/>
          <w:sz w:val="12"/>
          <w:szCs w:val="12"/>
        </w:rPr>
      </w:pPr>
    </w:p>
    <w:p w14:paraId="3154AA66" w14:textId="77777777" w:rsidR="007676A1" w:rsidRPr="007676A1" w:rsidRDefault="007676A1" w:rsidP="007676A1">
      <w:pPr>
        <w:rPr>
          <w:rFonts w:ascii="Arial" w:hAnsi="Arial" w:cs="Arial"/>
          <w:sz w:val="12"/>
          <w:szCs w:val="12"/>
        </w:rPr>
      </w:pPr>
    </w:p>
    <w:p w14:paraId="3154AA67" w14:textId="77777777" w:rsidR="007676A1" w:rsidRPr="007676A1" w:rsidRDefault="007676A1" w:rsidP="007676A1">
      <w:pPr>
        <w:rPr>
          <w:rFonts w:ascii="Arial" w:hAnsi="Arial" w:cs="Arial"/>
          <w:sz w:val="12"/>
          <w:szCs w:val="12"/>
        </w:rPr>
      </w:pPr>
    </w:p>
    <w:p w14:paraId="3154AA68" w14:textId="77777777" w:rsidR="007676A1" w:rsidRPr="007676A1" w:rsidRDefault="007676A1" w:rsidP="007676A1">
      <w:pPr>
        <w:rPr>
          <w:rFonts w:ascii="Arial" w:hAnsi="Arial" w:cs="Arial"/>
          <w:sz w:val="12"/>
          <w:szCs w:val="12"/>
        </w:rPr>
      </w:pPr>
    </w:p>
    <w:p w14:paraId="3154AA69" w14:textId="77777777" w:rsidR="007676A1" w:rsidRPr="007676A1" w:rsidRDefault="007676A1" w:rsidP="007676A1">
      <w:pPr>
        <w:rPr>
          <w:rFonts w:ascii="Arial" w:hAnsi="Arial" w:cs="Arial"/>
          <w:sz w:val="12"/>
          <w:szCs w:val="12"/>
        </w:rPr>
      </w:pPr>
    </w:p>
    <w:p w14:paraId="3154AA6A" w14:textId="77777777" w:rsidR="007676A1" w:rsidRPr="007676A1" w:rsidRDefault="007676A1" w:rsidP="007676A1">
      <w:pPr>
        <w:rPr>
          <w:rFonts w:ascii="Arial" w:hAnsi="Arial" w:cs="Arial"/>
          <w:sz w:val="12"/>
          <w:szCs w:val="12"/>
        </w:rPr>
      </w:pPr>
    </w:p>
    <w:p w14:paraId="3154AA6B" w14:textId="77777777" w:rsidR="007676A1" w:rsidRPr="007676A1" w:rsidRDefault="007676A1" w:rsidP="007676A1">
      <w:pPr>
        <w:rPr>
          <w:rFonts w:ascii="Arial" w:hAnsi="Arial" w:cs="Arial"/>
          <w:sz w:val="12"/>
          <w:szCs w:val="12"/>
        </w:rPr>
      </w:pPr>
    </w:p>
    <w:p w14:paraId="3154AA6C" w14:textId="77777777" w:rsidR="007676A1" w:rsidRPr="007676A1" w:rsidRDefault="007676A1" w:rsidP="007676A1">
      <w:pPr>
        <w:rPr>
          <w:rFonts w:ascii="Arial" w:hAnsi="Arial" w:cs="Arial"/>
          <w:sz w:val="12"/>
          <w:szCs w:val="12"/>
        </w:rPr>
      </w:pPr>
    </w:p>
    <w:p w14:paraId="3154AA6D" w14:textId="77777777" w:rsidR="007676A1" w:rsidRPr="007676A1" w:rsidRDefault="007676A1" w:rsidP="007676A1">
      <w:pPr>
        <w:rPr>
          <w:rFonts w:ascii="Arial" w:hAnsi="Arial" w:cs="Arial"/>
          <w:sz w:val="12"/>
          <w:szCs w:val="12"/>
        </w:rPr>
      </w:pPr>
    </w:p>
    <w:p w14:paraId="3154AA6E" w14:textId="77777777" w:rsidR="007676A1" w:rsidRPr="007676A1" w:rsidRDefault="007676A1" w:rsidP="007676A1">
      <w:pPr>
        <w:rPr>
          <w:rFonts w:ascii="Arial" w:hAnsi="Arial" w:cs="Arial"/>
          <w:sz w:val="12"/>
          <w:szCs w:val="12"/>
        </w:rPr>
      </w:pPr>
    </w:p>
    <w:p w14:paraId="3154AA6F" w14:textId="77777777" w:rsidR="007676A1" w:rsidRPr="007676A1" w:rsidRDefault="007676A1" w:rsidP="007676A1">
      <w:pPr>
        <w:rPr>
          <w:rFonts w:ascii="Arial" w:hAnsi="Arial" w:cs="Arial"/>
          <w:sz w:val="12"/>
          <w:szCs w:val="12"/>
        </w:rPr>
      </w:pPr>
    </w:p>
    <w:p w14:paraId="3154AA70" w14:textId="77777777" w:rsidR="007676A1" w:rsidRPr="007676A1" w:rsidRDefault="007676A1" w:rsidP="007676A1">
      <w:pPr>
        <w:rPr>
          <w:rFonts w:ascii="Arial" w:hAnsi="Arial" w:cs="Arial"/>
          <w:sz w:val="12"/>
          <w:szCs w:val="12"/>
        </w:rPr>
      </w:pPr>
    </w:p>
    <w:p w14:paraId="3154AA71" w14:textId="77777777" w:rsidR="007676A1" w:rsidRPr="007676A1" w:rsidRDefault="007676A1" w:rsidP="007676A1">
      <w:pPr>
        <w:rPr>
          <w:rFonts w:ascii="Arial" w:hAnsi="Arial" w:cs="Arial"/>
          <w:sz w:val="12"/>
          <w:szCs w:val="12"/>
        </w:rPr>
      </w:pPr>
    </w:p>
    <w:p w14:paraId="3154AA72" w14:textId="77777777" w:rsidR="007676A1" w:rsidRPr="007676A1" w:rsidRDefault="007676A1" w:rsidP="007676A1">
      <w:pPr>
        <w:rPr>
          <w:rFonts w:ascii="Arial" w:hAnsi="Arial" w:cs="Arial"/>
          <w:sz w:val="12"/>
          <w:szCs w:val="12"/>
        </w:rPr>
      </w:pPr>
    </w:p>
    <w:p w14:paraId="3154AA73" w14:textId="77777777" w:rsidR="007676A1" w:rsidRPr="007676A1" w:rsidRDefault="007676A1" w:rsidP="007676A1">
      <w:pPr>
        <w:rPr>
          <w:rFonts w:ascii="Arial" w:hAnsi="Arial" w:cs="Arial"/>
          <w:sz w:val="12"/>
          <w:szCs w:val="12"/>
        </w:rPr>
      </w:pPr>
    </w:p>
    <w:p w14:paraId="3154AA74" w14:textId="77777777" w:rsidR="007676A1" w:rsidRPr="007676A1" w:rsidRDefault="007676A1" w:rsidP="007676A1">
      <w:pPr>
        <w:rPr>
          <w:rFonts w:ascii="Arial" w:hAnsi="Arial" w:cs="Arial"/>
          <w:sz w:val="12"/>
          <w:szCs w:val="12"/>
        </w:rPr>
      </w:pPr>
    </w:p>
    <w:p w14:paraId="3154AA75" w14:textId="77777777" w:rsidR="007676A1" w:rsidRDefault="007676A1" w:rsidP="007676A1">
      <w:pPr>
        <w:rPr>
          <w:rFonts w:ascii="Arial" w:hAnsi="Arial" w:cs="Arial"/>
          <w:sz w:val="12"/>
          <w:szCs w:val="12"/>
        </w:rPr>
      </w:pPr>
    </w:p>
    <w:p w14:paraId="3154AA76" w14:textId="77777777" w:rsidR="007676A1" w:rsidRPr="007676A1" w:rsidRDefault="007676A1" w:rsidP="007676A1">
      <w:pPr>
        <w:rPr>
          <w:rFonts w:ascii="Arial" w:hAnsi="Arial" w:cs="Arial"/>
          <w:sz w:val="12"/>
          <w:szCs w:val="12"/>
        </w:rPr>
      </w:pPr>
    </w:p>
    <w:p w14:paraId="3154AA77" w14:textId="77777777" w:rsidR="007676A1" w:rsidRPr="007676A1" w:rsidRDefault="007676A1" w:rsidP="007676A1">
      <w:pPr>
        <w:rPr>
          <w:rFonts w:ascii="Arial" w:hAnsi="Arial" w:cs="Arial"/>
          <w:sz w:val="12"/>
          <w:szCs w:val="12"/>
        </w:rPr>
      </w:pPr>
    </w:p>
    <w:p w14:paraId="3154AA78" w14:textId="77777777" w:rsidR="007676A1" w:rsidRDefault="007676A1" w:rsidP="007676A1">
      <w:pPr>
        <w:rPr>
          <w:rFonts w:ascii="Arial" w:hAnsi="Arial" w:cs="Arial"/>
          <w:sz w:val="12"/>
          <w:szCs w:val="12"/>
        </w:rPr>
      </w:pPr>
    </w:p>
    <w:p w14:paraId="3154AA79" w14:textId="77777777" w:rsidR="007676A1" w:rsidRDefault="007676A1" w:rsidP="007676A1">
      <w:pPr>
        <w:rPr>
          <w:rFonts w:ascii="Arial" w:hAnsi="Arial" w:cs="Arial"/>
          <w:sz w:val="12"/>
          <w:szCs w:val="12"/>
        </w:rPr>
      </w:pPr>
    </w:p>
    <w:p w14:paraId="3154AA7A" w14:textId="77777777" w:rsidR="006A5B73" w:rsidRPr="007676A1" w:rsidRDefault="006A5B73" w:rsidP="007676A1">
      <w:pPr>
        <w:rPr>
          <w:rFonts w:ascii="Arial" w:hAnsi="Arial" w:cs="Arial"/>
          <w:sz w:val="12"/>
          <w:szCs w:val="12"/>
        </w:rPr>
      </w:pPr>
    </w:p>
    <w:sectPr w:rsidR="006A5B73" w:rsidRPr="007676A1" w:rsidSect="00E846C3">
      <w:footerReference w:type="first" r:id="rId27"/>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4AA87" w14:textId="77777777" w:rsidR="00404031" w:rsidRDefault="00404031">
      <w:r>
        <w:separator/>
      </w:r>
    </w:p>
  </w:endnote>
  <w:endnote w:type="continuationSeparator" w:id="0">
    <w:p w14:paraId="3154AA88" w14:textId="77777777" w:rsidR="00404031" w:rsidRDefault="0040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3154AA8E" w14:textId="77777777" w:rsidTr="0019544F">
      <w:trPr>
        <w:tblHeader/>
      </w:trPr>
      <w:tc>
        <w:tcPr>
          <w:tcW w:w="993" w:type="dxa"/>
          <w:shd w:val="clear" w:color="auto" w:fill="006C67"/>
          <w:vAlign w:val="center"/>
        </w:tcPr>
        <w:p w14:paraId="3154AA8C"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3154AA93" wp14:editId="3154AA94">
                <wp:extent cx="381000" cy="381000"/>
                <wp:effectExtent l="0" t="0" r="0" b="0"/>
                <wp:docPr id="13" name="Picture 13"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3154AA8D" w14:textId="77777777"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F974B5">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3154AA8F" w14:textId="77777777" w:rsidR="00970FFF" w:rsidRDefault="00970FFF" w:rsidP="00416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AA91" w14:textId="4A77DAF3" w:rsidR="00970FFF" w:rsidRPr="00E846C3" w:rsidRDefault="00F974B5" w:rsidP="00BF097E">
    <w:pPr>
      <w:pStyle w:val="Footer"/>
      <w:rPr>
        <w:rFonts w:ascii="Arial" w:hAnsi="Arial" w:cs="Arial"/>
        <w:b/>
      </w:rPr>
    </w:pPr>
    <w:r>
      <w:rPr>
        <w:rFonts w:ascii="Arial" w:hAnsi="Arial" w:cs="Arial"/>
        <w:b/>
        <w:noProof/>
        <w:sz w:val="22"/>
        <w:lang w:val="en-AU" w:eastAsia="en-AU"/>
      </w:rPr>
      <mc:AlternateContent>
        <mc:Choice Requires="wps">
          <w:drawing>
            <wp:anchor distT="0" distB="0" distL="114300" distR="114300" simplePos="0" relativeHeight="251665408" behindDoc="1" locked="0" layoutInCell="1" allowOverlap="1" wp14:anchorId="3154AA97" wp14:editId="7E1B4E07">
              <wp:simplePos x="0" y="0"/>
              <wp:positionH relativeFrom="column">
                <wp:posOffset>-112395</wp:posOffset>
              </wp:positionH>
              <wp:positionV relativeFrom="paragraph">
                <wp:posOffset>-92710</wp:posOffset>
              </wp:positionV>
              <wp:extent cx="7106920" cy="609600"/>
              <wp:effectExtent l="0" t="0" r="0" b="0"/>
              <wp:wrapNone/>
              <wp:docPr id="9" name="Text Box 9" title="www.nt.gov.au"/>
              <wp:cNvGraphicFramePr/>
              <a:graphic xmlns:a="http://schemas.openxmlformats.org/drawingml/2006/main">
                <a:graphicData uri="http://schemas.microsoft.com/office/word/2010/wordprocessingShape">
                  <wps:wsp>
                    <wps:cNvSpPr txBox="1"/>
                    <wps:spPr>
                      <a:xfrm>
                        <a:off x="0" y="0"/>
                        <a:ext cx="710692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4AAA9" w14:textId="2D2C4760" w:rsidR="00E846C3" w:rsidRPr="00E846C3" w:rsidRDefault="00E019DD">
                          <w:pPr>
                            <w:rPr>
                              <w:rFonts w:cs="Arial"/>
                              <w:b/>
                              <w:sz w:val="24"/>
                            </w:rPr>
                          </w:pPr>
                          <w:r w:rsidRPr="00E019DD">
                            <w:rPr>
                              <w:rFonts w:cs="Arial"/>
                              <w:b/>
                              <w:sz w:val="24"/>
                            </w:rPr>
                            <w:t>www.nt.gov.au</w:t>
                          </w:r>
                          <w:r>
                            <w:rPr>
                              <w:rFonts w:cs="Arial"/>
                              <w:b/>
                              <w:sz w:val="24"/>
                            </w:rPr>
                            <w:t xml:space="preserve"> </w:t>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sidRPr="00E019DD">
                            <w:rPr>
                              <w:noProof/>
                              <w:lang w:val="en-AU" w:eastAsia="en-AU"/>
                            </w:rPr>
                            <w:drawing>
                              <wp:inline distT="0" distB="0" distL="0" distR="0" wp14:anchorId="09B88EEB" wp14:editId="5F33BFC4">
                                <wp:extent cx="1168400" cy="40402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837" cy="4093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4AA97" id="_x0000_t202" coordsize="21600,21600" o:spt="202" path="m,l,21600r21600,l21600,xe">
              <v:stroke joinstyle="miter"/>
              <v:path gradientshapeok="t" o:connecttype="rect"/>
            </v:shapetype>
            <v:shape id="Text Box 9" o:spid="_x0000_s1031" type="#_x0000_t202" alt="Title: www.nt.gov.au" style="position:absolute;margin-left:-8.85pt;margin-top:-7.3pt;width:559.6pt;height: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" fillcolor="white [3201]" stroked="f" strokeweight=".5pt">
              <v:textbox>
                <w:txbxContent>
                  <w:p w14:paraId="3154AAA9" w14:textId="2D2C4760" w:rsidR="00E846C3" w:rsidRPr="00E846C3" w:rsidRDefault="00E019DD">
                    <w:pPr>
                      <w:rPr>
                        <w:rFonts w:cs="Arial"/>
                        <w:b/>
                        <w:sz w:val="24"/>
                      </w:rPr>
                    </w:pPr>
                    <w:r w:rsidRPr="00E019DD">
                      <w:rPr>
                        <w:rFonts w:cs="Arial"/>
                        <w:b/>
                        <w:sz w:val="24"/>
                      </w:rPr>
                      <w:t>www.nt.gov.au</w:t>
                    </w:r>
                    <w:r>
                      <w:rPr>
                        <w:rFonts w:cs="Arial"/>
                        <w:b/>
                        <w:sz w:val="24"/>
                      </w:rPr>
                      <w:t xml:space="preserve"> </w:t>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sidRPr="00E019DD">
                      <w:drawing>
                        <wp:inline distT="0" distB="0" distL="0" distR="0" wp14:anchorId="09B88EEB" wp14:editId="5F33BFC4">
                          <wp:extent cx="1168400" cy="40402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837" cy="409364"/>
                                  </a:xfrm>
                                  <a:prstGeom prst="rect">
                                    <a:avLst/>
                                  </a:prstGeom>
                                  <a:noFill/>
                                  <a:ln>
                                    <a:noFill/>
                                  </a:ln>
                                </pic:spPr>
                              </pic:pic>
                            </a:graphicData>
                          </a:graphic>
                        </wp:inline>
                      </w:drawing>
                    </w:r>
                  </w:p>
                </w:txbxContent>
              </v:textbox>
            </v:shape>
          </w:pict>
        </mc:Fallback>
      </mc:AlternateContent>
    </w:r>
    <w:r w:rsidR="00E846C3" w:rsidRPr="00E846C3">
      <w:rPr>
        <w:rFonts w:ascii="Arial" w:hAnsi="Arial" w:cs="Arial"/>
        <w:b/>
        <w:noProof/>
        <w:sz w:val="15"/>
        <w:szCs w:val="13"/>
        <w:lang w:val="en-AU" w:eastAsia="en-AU"/>
      </w:rPr>
      <mc:AlternateContent>
        <mc:Choice Requires="wps">
          <w:drawing>
            <wp:anchor distT="0" distB="0" distL="114300" distR="114300" simplePos="0" relativeHeight="251662336" behindDoc="0" locked="1" layoutInCell="1" allowOverlap="1" wp14:anchorId="3154AA9B" wp14:editId="7317754A">
              <wp:simplePos x="0" y="0"/>
              <wp:positionH relativeFrom="column">
                <wp:posOffset>-201295</wp:posOffset>
              </wp:positionH>
              <wp:positionV relativeFrom="page">
                <wp:posOffset>8991600</wp:posOffset>
              </wp:positionV>
              <wp:extent cx="7195820" cy="118110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195820"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14:paraId="3154AAAC" w14:textId="77777777" w:rsidTr="00597FF7">
                            <w:trPr>
                              <w:trHeight w:val="180"/>
                            </w:trPr>
                            <w:tc>
                              <w:tcPr>
                                <w:tcW w:w="0" w:type="auto"/>
                                <w:gridSpan w:val="8"/>
                                <w:tcBorders>
                                  <w:top w:val="single" w:sz="4" w:space="0" w:color="auto"/>
                                  <w:left w:val="single" w:sz="4" w:space="0" w:color="auto"/>
                                  <w:bottom w:val="single" w:sz="4" w:space="0" w:color="auto"/>
                                  <w:right w:val="single" w:sz="24" w:space="0" w:color="auto"/>
                                </w:tcBorders>
                              </w:tcPr>
                              <w:p w14:paraId="3154AAAA"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938" w:type="dxa"/>
                                <w:gridSpan w:val="8"/>
                                <w:tcBorders>
                                  <w:top w:val="single" w:sz="4" w:space="0" w:color="auto"/>
                                  <w:left w:val="single" w:sz="24" w:space="0" w:color="auto"/>
                                  <w:bottom w:val="single" w:sz="4" w:space="0" w:color="auto"/>
                                  <w:right w:val="single" w:sz="4" w:space="0" w:color="auto"/>
                                </w:tcBorders>
                              </w:tcPr>
                              <w:p w14:paraId="3154AAAB"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597FF7" w:rsidRPr="00D34311" w14:paraId="3154AABD" w14:textId="77777777" w:rsidTr="00597FF7">
                            <w:trPr>
                              <w:cantSplit/>
                            </w:trPr>
                            <w:tc>
                              <w:tcPr>
                                <w:tcW w:w="0" w:type="auto"/>
                                <w:tcBorders>
                                  <w:top w:val="single" w:sz="4" w:space="0" w:color="auto"/>
                                  <w:left w:val="single" w:sz="4" w:space="0" w:color="auto"/>
                                  <w:bottom w:val="single" w:sz="4" w:space="0" w:color="auto"/>
                                  <w:right w:val="single" w:sz="4" w:space="0" w:color="auto"/>
                                </w:tcBorders>
                              </w:tcPr>
                              <w:p w14:paraId="3154AAAD" w14:textId="77777777" w:rsidR="00597FF7" w:rsidRPr="00D34311" w:rsidRDefault="00597FF7" w:rsidP="00D4769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14:paraId="3154AAAE" w14:textId="77777777" w:rsidR="00597FF7" w:rsidRPr="00D34311" w:rsidRDefault="00597FF7" w:rsidP="00D4769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3154AAAF" w14:textId="77777777" w:rsidR="00597FF7" w:rsidRPr="00D34311" w:rsidRDefault="00597FF7" w:rsidP="00D4769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3154AAB0" w14:textId="77777777" w:rsidR="00597FF7" w:rsidRPr="00D34311" w:rsidRDefault="00597FF7" w:rsidP="00D4769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3154AAB1" w14:textId="77777777" w:rsidR="00597FF7" w:rsidRPr="00D34311" w:rsidRDefault="00597FF7" w:rsidP="00D4769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3154AAB2" w14:textId="77777777" w:rsidR="00597FF7" w:rsidRPr="00D34311" w:rsidRDefault="00597FF7" w:rsidP="00D4769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3154AAB3" w14:textId="77777777" w:rsidR="00597FF7" w:rsidRPr="00D34311" w:rsidRDefault="00597FF7" w:rsidP="00D4769E">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24" w:space="0" w:color="auto"/>
                                </w:tcBorders>
                              </w:tcPr>
                              <w:p w14:paraId="3154AAB4" w14:textId="77777777" w:rsidR="00597FF7" w:rsidRPr="00D34311" w:rsidRDefault="00597FF7" w:rsidP="00A541ED">
                                <w:pPr>
                                  <w:tabs>
                                    <w:tab w:val="left" w:pos="360"/>
                                  </w:tabs>
                                  <w:jc w:val="center"/>
                                  <w:rPr>
                                    <w:b/>
                                    <w:color w:val="000000"/>
                                    <w:sz w:val="14"/>
                                  </w:rPr>
                                </w:pPr>
                                <w:r>
                                  <w:rPr>
                                    <w:b/>
                                    <w:color w:val="000000"/>
                                    <w:sz w:val="14"/>
                                  </w:rPr>
                                  <w:t>2016</w:t>
                                </w:r>
                              </w:p>
                            </w:tc>
                            <w:tc>
                              <w:tcPr>
                                <w:tcW w:w="0" w:type="auto"/>
                                <w:tcBorders>
                                  <w:top w:val="single" w:sz="4" w:space="0" w:color="auto"/>
                                  <w:left w:val="single" w:sz="24" w:space="0" w:color="auto"/>
                                  <w:bottom w:val="single" w:sz="4" w:space="0" w:color="auto"/>
                                  <w:right w:val="single" w:sz="4" w:space="0" w:color="auto"/>
                                </w:tcBorders>
                              </w:tcPr>
                              <w:p w14:paraId="3154AAB5" w14:textId="77777777" w:rsidR="00597FF7" w:rsidRPr="00D34311" w:rsidRDefault="00597FF7" w:rsidP="000871BB">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14:paraId="3154AAB6" w14:textId="77777777" w:rsidR="00597FF7" w:rsidRPr="00D34311" w:rsidRDefault="00597FF7" w:rsidP="000871BB">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3154AAB7" w14:textId="77777777" w:rsidR="00597FF7" w:rsidRPr="00D34311" w:rsidRDefault="00597FF7" w:rsidP="000871BB">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3154AAB8" w14:textId="77777777" w:rsidR="00597FF7" w:rsidRPr="00D34311" w:rsidRDefault="00597FF7" w:rsidP="000871BB">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3154AAB9" w14:textId="77777777" w:rsidR="00597FF7" w:rsidRPr="00D34311" w:rsidRDefault="00597FF7" w:rsidP="000871BB">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3154AABA" w14:textId="77777777" w:rsidR="00597FF7" w:rsidRPr="00D34311" w:rsidRDefault="00597FF7" w:rsidP="000871BB">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3154AABB" w14:textId="77777777" w:rsidR="00597FF7" w:rsidRPr="00D34311" w:rsidRDefault="00597FF7" w:rsidP="000871BB">
                                <w:pPr>
                                  <w:tabs>
                                    <w:tab w:val="left" w:pos="360"/>
                                  </w:tabs>
                                  <w:jc w:val="center"/>
                                  <w:rPr>
                                    <w:b/>
                                    <w:color w:val="000000"/>
                                    <w:sz w:val="14"/>
                                  </w:rPr>
                                </w:pPr>
                                <w:r>
                                  <w:rPr>
                                    <w:b/>
                                    <w:color w:val="000000"/>
                                    <w:sz w:val="14"/>
                                  </w:rPr>
                                  <w:t>2015</w:t>
                                </w:r>
                              </w:p>
                            </w:tc>
                            <w:tc>
                              <w:tcPr>
                                <w:tcW w:w="858" w:type="dxa"/>
                                <w:tcBorders>
                                  <w:top w:val="single" w:sz="4" w:space="0" w:color="auto"/>
                                  <w:left w:val="single" w:sz="4" w:space="0" w:color="auto"/>
                                  <w:bottom w:val="single" w:sz="4" w:space="0" w:color="auto"/>
                                  <w:right w:val="single" w:sz="4" w:space="0" w:color="auto"/>
                                </w:tcBorders>
                              </w:tcPr>
                              <w:p w14:paraId="3154AABC" w14:textId="77777777" w:rsidR="00597FF7" w:rsidRPr="00D34311" w:rsidRDefault="00597FF7" w:rsidP="00A541ED">
                                <w:pPr>
                                  <w:tabs>
                                    <w:tab w:val="left" w:pos="360"/>
                                  </w:tabs>
                                  <w:jc w:val="center"/>
                                  <w:rPr>
                                    <w:b/>
                                    <w:color w:val="000000"/>
                                    <w:sz w:val="14"/>
                                  </w:rPr>
                                </w:pPr>
                                <w:r>
                                  <w:rPr>
                                    <w:b/>
                                    <w:color w:val="000000"/>
                                    <w:sz w:val="14"/>
                                  </w:rPr>
                                  <w:t>2016</w:t>
                                </w:r>
                              </w:p>
                            </w:tc>
                          </w:tr>
                          <w:tr w:rsidR="00597FF7" w:rsidRPr="00F42DB2" w14:paraId="3154AACE" w14:textId="77777777" w:rsidTr="00597FF7">
                            <w:trPr>
                              <w:cantSplit/>
                            </w:trPr>
                            <w:tc>
                              <w:tcPr>
                                <w:tcW w:w="0" w:type="auto"/>
                                <w:tcBorders>
                                  <w:top w:val="single" w:sz="4" w:space="0" w:color="auto"/>
                                  <w:left w:val="single" w:sz="4" w:space="0" w:color="auto"/>
                                  <w:bottom w:val="single" w:sz="4" w:space="0" w:color="auto"/>
                                  <w:right w:val="single" w:sz="4" w:space="0" w:color="auto"/>
                                </w:tcBorders>
                              </w:tcPr>
                              <w:p w14:paraId="3154AABE" w14:textId="77777777" w:rsidR="00597FF7" w:rsidRPr="00F42DB2" w:rsidRDefault="00597FF7" w:rsidP="00D4769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14:paraId="3154AABF" w14:textId="77777777" w:rsidR="00597FF7" w:rsidRPr="00F42DB2" w:rsidRDefault="00597FF7" w:rsidP="00D4769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14:paraId="3154AAC0" w14:textId="77777777" w:rsidR="00597FF7" w:rsidRPr="00F42DB2" w:rsidRDefault="00597FF7" w:rsidP="00D4769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14:paraId="3154AAC1" w14:textId="77777777" w:rsidR="00597FF7" w:rsidRPr="00F42DB2" w:rsidRDefault="00597FF7" w:rsidP="00D4769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14:paraId="3154AAC2" w14:textId="77777777" w:rsidR="00597FF7" w:rsidRPr="00F42DB2" w:rsidRDefault="00597FF7" w:rsidP="00D4769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14:paraId="3154AAC3" w14:textId="77777777" w:rsidR="00597FF7" w:rsidRPr="00F42DB2" w:rsidRDefault="00597FF7" w:rsidP="00D4769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14:paraId="3154AAC4" w14:textId="77777777" w:rsidR="00597FF7" w:rsidRPr="00F42DB2" w:rsidRDefault="00597FF7" w:rsidP="00D4769E">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24" w:space="0" w:color="auto"/>
                                </w:tcBorders>
                              </w:tcPr>
                              <w:p w14:paraId="3154AAC5" w14:textId="77777777" w:rsidR="00597FF7" w:rsidRPr="00F42DB2" w:rsidRDefault="00597FF7" w:rsidP="00A541ED">
                                <w:pPr>
                                  <w:tabs>
                                    <w:tab w:val="left" w:pos="360"/>
                                  </w:tabs>
                                  <w:jc w:val="center"/>
                                  <w:rPr>
                                    <w:color w:val="000000"/>
                                    <w:sz w:val="13"/>
                                    <w:szCs w:val="13"/>
                                  </w:rPr>
                                </w:pPr>
                                <w:r>
                                  <w:rPr>
                                    <w:color w:val="000000"/>
                                    <w:sz w:val="13"/>
                                    <w:szCs w:val="13"/>
                                  </w:rPr>
                                  <w:t>355,656</w:t>
                                </w:r>
                              </w:p>
                            </w:tc>
                            <w:tc>
                              <w:tcPr>
                                <w:tcW w:w="0" w:type="auto"/>
                                <w:tcBorders>
                                  <w:top w:val="single" w:sz="4" w:space="0" w:color="auto"/>
                                  <w:left w:val="single" w:sz="24" w:space="0" w:color="auto"/>
                                  <w:bottom w:val="single" w:sz="4" w:space="0" w:color="auto"/>
                                  <w:right w:val="single" w:sz="4" w:space="0" w:color="auto"/>
                                </w:tcBorders>
                              </w:tcPr>
                              <w:p w14:paraId="3154AAC6" w14:textId="77777777" w:rsidR="00597FF7" w:rsidRPr="00F42DB2" w:rsidRDefault="00597FF7" w:rsidP="000871BB">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14:paraId="3154AAC7" w14:textId="77777777" w:rsidR="00597FF7" w:rsidRPr="00F42DB2" w:rsidRDefault="00597FF7" w:rsidP="000871BB">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14:paraId="3154AAC8" w14:textId="77777777" w:rsidR="00597FF7" w:rsidRPr="00F42DB2" w:rsidRDefault="00597FF7" w:rsidP="000871BB">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14:paraId="3154AAC9" w14:textId="77777777" w:rsidR="00597FF7" w:rsidRPr="00F42DB2" w:rsidRDefault="00597FF7" w:rsidP="000871BB">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14:paraId="3154AACA" w14:textId="77777777" w:rsidR="00597FF7" w:rsidRPr="00F42DB2" w:rsidRDefault="00597FF7" w:rsidP="000871BB">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14:paraId="3154AACB" w14:textId="77777777" w:rsidR="00597FF7" w:rsidRPr="00F42DB2" w:rsidRDefault="00597FF7" w:rsidP="000871BB">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14:paraId="3154AACC" w14:textId="77777777" w:rsidR="00597FF7" w:rsidRPr="00F42DB2" w:rsidRDefault="00597FF7" w:rsidP="000871BB">
                                <w:pPr>
                                  <w:tabs>
                                    <w:tab w:val="left" w:pos="360"/>
                                  </w:tabs>
                                  <w:jc w:val="center"/>
                                  <w:rPr>
                                    <w:color w:val="000000"/>
                                    <w:sz w:val="13"/>
                                    <w:szCs w:val="13"/>
                                  </w:rPr>
                                </w:pPr>
                                <w:r w:rsidRPr="00F42DB2">
                                  <w:rPr>
                                    <w:color w:val="000000"/>
                                    <w:sz w:val="13"/>
                                    <w:szCs w:val="13"/>
                                  </w:rPr>
                                  <w:t>287,892</w:t>
                                </w:r>
                              </w:p>
                            </w:tc>
                            <w:tc>
                              <w:tcPr>
                                <w:tcW w:w="858" w:type="dxa"/>
                                <w:tcBorders>
                                  <w:top w:val="single" w:sz="4" w:space="0" w:color="auto"/>
                                  <w:left w:val="single" w:sz="4" w:space="0" w:color="auto"/>
                                  <w:bottom w:val="single" w:sz="4" w:space="0" w:color="auto"/>
                                  <w:right w:val="single" w:sz="4" w:space="0" w:color="auto"/>
                                </w:tcBorders>
                              </w:tcPr>
                              <w:p w14:paraId="3154AACD" w14:textId="77777777" w:rsidR="00597FF7" w:rsidRPr="00F42DB2" w:rsidRDefault="00597FF7" w:rsidP="00A541ED">
                                <w:pPr>
                                  <w:tabs>
                                    <w:tab w:val="left" w:pos="360"/>
                                  </w:tabs>
                                  <w:jc w:val="center"/>
                                  <w:rPr>
                                    <w:color w:val="000000"/>
                                    <w:sz w:val="13"/>
                                    <w:szCs w:val="13"/>
                                  </w:rPr>
                                </w:pPr>
                                <w:r>
                                  <w:rPr>
                                    <w:color w:val="000000"/>
                                    <w:sz w:val="13"/>
                                    <w:szCs w:val="13"/>
                                  </w:rPr>
                                  <w:t>235,625</w:t>
                                </w:r>
                              </w:p>
                            </w:tc>
                          </w:tr>
                        </w:tbl>
                        <w:p w14:paraId="3154AACF" w14:textId="77777777" w:rsidR="00E846C3" w:rsidRPr="00D34311" w:rsidRDefault="00E846C3" w:rsidP="00E846C3">
                          <w:pPr>
                            <w:jc w:val="both"/>
                            <w:rPr>
                              <w:rFonts w:cs="Arial"/>
                              <w:b/>
                              <w:color w:val="000000"/>
                              <w:sz w:val="10"/>
                              <w:szCs w:val="10"/>
                              <w:u w:val="single"/>
                            </w:rPr>
                          </w:pPr>
                        </w:p>
                        <w:p w14:paraId="3154AAD0" w14:textId="77777777" w:rsidR="00E846C3" w:rsidRPr="00D34311" w:rsidRDefault="00621D60" w:rsidP="00E846C3">
                          <w:pPr>
                            <w:jc w:val="center"/>
                            <w:rPr>
                              <w:rFonts w:cs="Arial"/>
                              <w:b/>
                              <w:color w:val="000000"/>
                            </w:rPr>
                          </w:pPr>
                          <w:hyperlink r:id="rId3" w:history="1">
                            <w:r w:rsidR="00E846C3" w:rsidRPr="00D34311">
                              <w:rPr>
                                <w:rStyle w:val="Hyperlink"/>
                                <w:rFonts w:cs="Arial"/>
                                <w:b/>
                              </w:rPr>
                              <w:t>Subscribe</w:t>
                            </w:r>
                          </w:hyperlink>
                          <w:r w:rsidR="00E846C3" w:rsidRPr="00D34311">
                            <w:rPr>
                              <w:rFonts w:cs="Arial"/>
                              <w:b/>
                              <w:color w:val="000000"/>
                            </w:rPr>
                            <w:t xml:space="preserve"> or </w:t>
                          </w:r>
                          <w:hyperlink r:id="rId4"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3154AAD1" w14:textId="77777777" w:rsidR="00E846C3" w:rsidRPr="00D34311" w:rsidRDefault="00E846C3" w:rsidP="00E846C3">
                          <w:pPr>
                            <w:jc w:val="both"/>
                            <w:rPr>
                              <w:rFonts w:cs="Arial"/>
                              <w:b/>
                              <w:color w:val="000000"/>
                              <w:sz w:val="10"/>
                              <w:szCs w:val="10"/>
                              <w:u w:val="single"/>
                            </w:rPr>
                          </w:pPr>
                        </w:p>
                        <w:p w14:paraId="3154AAD2" w14:textId="77777777"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5"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 extension planning.  While DPIF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14:paraId="3154AAD3" w14:textId="77777777" w:rsidR="00E846C3" w:rsidRPr="00D34311" w:rsidRDefault="00E846C3" w:rsidP="00E846C3">
                          <w:pPr>
                            <w:jc w:val="both"/>
                            <w:rPr>
                              <w:rFonts w:cs="Arial"/>
                              <w:color w:val="000000"/>
                              <w:sz w:val="14"/>
                              <w:szCs w:val="14"/>
                            </w:rPr>
                          </w:pPr>
                        </w:p>
                        <w:p w14:paraId="3154AAD4"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4AA9B" id="_x0000_t202" coordsize="21600,21600" o:spt="202" path="m,l,21600r21600,l21600,xe">
              <v:stroke joinstyle="miter"/>
              <v:path gradientshapeok="t" o:connecttype="rect"/>
            </v:shapetype>
            <v:shape id="Text Box 11" o:spid="_x0000_s1032" type="#_x0000_t202" alt="Title: Total Cattle Port of Darwin - NT Cattle, Port of Darwin" style="position:absolute;margin-left:-15.85pt;margin-top:708pt;width:566.6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" filled="f" stroked="f" strokeweight=".5pt">
              <v:textbo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14:paraId="3154AAAC" w14:textId="77777777" w:rsidTr="00597FF7">
                      <w:trPr>
                        <w:trHeight w:val="180"/>
                      </w:trPr>
                      <w:tc>
                        <w:tcPr>
                          <w:tcW w:w="0" w:type="auto"/>
                          <w:gridSpan w:val="8"/>
                          <w:tcBorders>
                            <w:top w:val="single" w:sz="4" w:space="0" w:color="auto"/>
                            <w:left w:val="single" w:sz="4" w:space="0" w:color="auto"/>
                            <w:bottom w:val="single" w:sz="4" w:space="0" w:color="auto"/>
                            <w:right w:val="single" w:sz="24" w:space="0" w:color="auto"/>
                          </w:tcBorders>
                        </w:tcPr>
                        <w:p w14:paraId="3154AAAA"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938" w:type="dxa"/>
                          <w:gridSpan w:val="8"/>
                          <w:tcBorders>
                            <w:top w:val="single" w:sz="4" w:space="0" w:color="auto"/>
                            <w:left w:val="single" w:sz="24" w:space="0" w:color="auto"/>
                            <w:bottom w:val="single" w:sz="4" w:space="0" w:color="auto"/>
                            <w:right w:val="single" w:sz="4" w:space="0" w:color="auto"/>
                          </w:tcBorders>
                        </w:tcPr>
                        <w:p w14:paraId="3154AAAB"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597FF7" w:rsidRPr="00D34311" w14:paraId="3154AABD" w14:textId="77777777" w:rsidTr="00597FF7">
                      <w:trPr>
                        <w:cantSplit/>
                      </w:trPr>
                      <w:tc>
                        <w:tcPr>
                          <w:tcW w:w="0" w:type="auto"/>
                          <w:tcBorders>
                            <w:top w:val="single" w:sz="4" w:space="0" w:color="auto"/>
                            <w:left w:val="single" w:sz="4" w:space="0" w:color="auto"/>
                            <w:bottom w:val="single" w:sz="4" w:space="0" w:color="auto"/>
                            <w:right w:val="single" w:sz="4" w:space="0" w:color="auto"/>
                          </w:tcBorders>
                        </w:tcPr>
                        <w:p w14:paraId="3154AAAD" w14:textId="77777777" w:rsidR="00597FF7" w:rsidRPr="00D34311" w:rsidRDefault="00597FF7" w:rsidP="00D4769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14:paraId="3154AAAE" w14:textId="77777777" w:rsidR="00597FF7" w:rsidRPr="00D34311" w:rsidRDefault="00597FF7" w:rsidP="00D4769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3154AAAF" w14:textId="77777777" w:rsidR="00597FF7" w:rsidRPr="00D34311" w:rsidRDefault="00597FF7" w:rsidP="00D4769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3154AAB0" w14:textId="77777777" w:rsidR="00597FF7" w:rsidRPr="00D34311" w:rsidRDefault="00597FF7" w:rsidP="00D4769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3154AAB1" w14:textId="77777777" w:rsidR="00597FF7" w:rsidRPr="00D34311" w:rsidRDefault="00597FF7" w:rsidP="00D4769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3154AAB2" w14:textId="77777777" w:rsidR="00597FF7" w:rsidRPr="00D34311" w:rsidRDefault="00597FF7" w:rsidP="00D4769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3154AAB3" w14:textId="77777777" w:rsidR="00597FF7" w:rsidRPr="00D34311" w:rsidRDefault="00597FF7" w:rsidP="00D4769E">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24" w:space="0" w:color="auto"/>
                          </w:tcBorders>
                        </w:tcPr>
                        <w:p w14:paraId="3154AAB4" w14:textId="77777777" w:rsidR="00597FF7" w:rsidRPr="00D34311" w:rsidRDefault="00597FF7" w:rsidP="00A541ED">
                          <w:pPr>
                            <w:tabs>
                              <w:tab w:val="left" w:pos="360"/>
                            </w:tabs>
                            <w:jc w:val="center"/>
                            <w:rPr>
                              <w:b/>
                              <w:color w:val="000000"/>
                              <w:sz w:val="14"/>
                            </w:rPr>
                          </w:pPr>
                          <w:r>
                            <w:rPr>
                              <w:b/>
                              <w:color w:val="000000"/>
                              <w:sz w:val="14"/>
                            </w:rPr>
                            <w:t>2016</w:t>
                          </w:r>
                        </w:p>
                      </w:tc>
                      <w:tc>
                        <w:tcPr>
                          <w:tcW w:w="0" w:type="auto"/>
                          <w:tcBorders>
                            <w:top w:val="single" w:sz="4" w:space="0" w:color="auto"/>
                            <w:left w:val="single" w:sz="24" w:space="0" w:color="auto"/>
                            <w:bottom w:val="single" w:sz="4" w:space="0" w:color="auto"/>
                            <w:right w:val="single" w:sz="4" w:space="0" w:color="auto"/>
                          </w:tcBorders>
                        </w:tcPr>
                        <w:p w14:paraId="3154AAB5" w14:textId="77777777" w:rsidR="00597FF7" w:rsidRPr="00D34311" w:rsidRDefault="00597FF7" w:rsidP="000871BB">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14:paraId="3154AAB6" w14:textId="77777777" w:rsidR="00597FF7" w:rsidRPr="00D34311" w:rsidRDefault="00597FF7" w:rsidP="000871BB">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3154AAB7" w14:textId="77777777" w:rsidR="00597FF7" w:rsidRPr="00D34311" w:rsidRDefault="00597FF7" w:rsidP="000871BB">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3154AAB8" w14:textId="77777777" w:rsidR="00597FF7" w:rsidRPr="00D34311" w:rsidRDefault="00597FF7" w:rsidP="000871BB">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3154AAB9" w14:textId="77777777" w:rsidR="00597FF7" w:rsidRPr="00D34311" w:rsidRDefault="00597FF7" w:rsidP="000871BB">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3154AABA" w14:textId="77777777" w:rsidR="00597FF7" w:rsidRPr="00D34311" w:rsidRDefault="00597FF7" w:rsidP="000871BB">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3154AABB" w14:textId="77777777" w:rsidR="00597FF7" w:rsidRPr="00D34311" w:rsidRDefault="00597FF7" w:rsidP="000871BB">
                          <w:pPr>
                            <w:tabs>
                              <w:tab w:val="left" w:pos="360"/>
                            </w:tabs>
                            <w:jc w:val="center"/>
                            <w:rPr>
                              <w:b/>
                              <w:color w:val="000000"/>
                              <w:sz w:val="14"/>
                            </w:rPr>
                          </w:pPr>
                          <w:r>
                            <w:rPr>
                              <w:b/>
                              <w:color w:val="000000"/>
                              <w:sz w:val="14"/>
                            </w:rPr>
                            <w:t>2015</w:t>
                          </w:r>
                        </w:p>
                      </w:tc>
                      <w:tc>
                        <w:tcPr>
                          <w:tcW w:w="858" w:type="dxa"/>
                          <w:tcBorders>
                            <w:top w:val="single" w:sz="4" w:space="0" w:color="auto"/>
                            <w:left w:val="single" w:sz="4" w:space="0" w:color="auto"/>
                            <w:bottom w:val="single" w:sz="4" w:space="0" w:color="auto"/>
                            <w:right w:val="single" w:sz="4" w:space="0" w:color="auto"/>
                          </w:tcBorders>
                        </w:tcPr>
                        <w:p w14:paraId="3154AABC" w14:textId="77777777" w:rsidR="00597FF7" w:rsidRPr="00D34311" w:rsidRDefault="00597FF7" w:rsidP="00A541ED">
                          <w:pPr>
                            <w:tabs>
                              <w:tab w:val="left" w:pos="360"/>
                            </w:tabs>
                            <w:jc w:val="center"/>
                            <w:rPr>
                              <w:b/>
                              <w:color w:val="000000"/>
                              <w:sz w:val="14"/>
                            </w:rPr>
                          </w:pPr>
                          <w:r>
                            <w:rPr>
                              <w:b/>
                              <w:color w:val="000000"/>
                              <w:sz w:val="14"/>
                            </w:rPr>
                            <w:t>2016</w:t>
                          </w:r>
                        </w:p>
                      </w:tc>
                    </w:tr>
                    <w:tr w:rsidR="00597FF7" w:rsidRPr="00F42DB2" w14:paraId="3154AACE" w14:textId="77777777" w:rsidTr="00597FF7">
                      <w:trPr>
                        <w:cantSplit/>
                      </w:trPr>
                      <w:tc>
                        <w:tcPr>
                          <w:tcW w:w="0" w:type="auto"/>
                          <w:tcBorders>
                            <w:top w:val="single" w:sz="4" w:space="0" w:color="auto"/>
                            <w:left w:val="single" w:sz="4" w:space="0" w:color="auto"/>
                            <w:bottom w:val="single" w:sz="4" w:space="0" w:color="auto"/>
                            <w:right w:val="single" w:sz="4" w:space="0" w:color="auto"/>
                          </w:tcBorders>
                        </w:tcPr>
                        <w:p w14:paraId="3154AABE" w14:textId="77777777" w:rsidR="00597FF7" w:rsidRPr="00F42DB2" w:rsidRDefault="00597FF7" w:rsidP="00D4769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14:paraId="3154AABF" w14:textId="77777777" w:rsidR="00597FF7" w:rsidRPr="00F42DB2" w:rsidRDefault="00597FF7" w:rsidP="00D4769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14:paraId="3154AAC0" w14:textId="77777777" w:rsidR="00597FF7" w:rsidRPr="00F42DB2" w:rsidRDefault="00597FF7" w:rsidP="00D4769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14:paraId="3154AAC1" w14:textId="77777777" w:rsidR="00597FF7" w:rsidRPr="00F42DB2" w:rsidRDefault="00597FF7" w:rsidP="00D4769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14:paraId="3154AAC2" w14:textId="77777777" w:rsidR="00597FF7" w:rsidRPr="00F42DB2" w:rsidRDefault="00597FF7" w:rsidP="00D4769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14:paraId="3154AAC3" w14:textId="77777777" w:rsidR="00597FF7" w:rsidRPr="00F42DB2" w:rsidRDefault="00597FF7" w:rsidP="00D4769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14:paraId="3154AAC4" w14:textId="77777777" w:rsidR="00597FF7" w:rsidRPr="00F42DB2" w:rsidRDefault="00597FF7" w:rsidP="00D4769E">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24" w:space="0" w:color="auto"/>
                          </w:tcBorders>
                        </w:tcPr>
                        <w:p w14:paraId="3154AAC5" w14:textId="77777777" w:rsidR="00597FF7" w:rsidRPr="00F42DB2" w:rsidRDefault="00597FF7" w:rsidP="00A541ED">
                          <w:pPr>
                            <w:tabs>
                              <w:tab w:val="left" w:pos="360"/>
                            </w:tabs>
                            <w:jc w:val="center"/>
                            <w:rPr>
                              <w:color w:val="000000"/>
                              <w:sz w:val="13"/>
                              <w:szCs w:val="13"/>
                            </w:rPr>
                          </w:pPr>
                          <w:r>
                            <w:rPr>
                              <w:color w:val="000000"/>
                              <w:sz w:val="13"/>
                              <w:szCs w:val="13"/>
                            </w:rPr>
                            <w:t>355,656</w:t>
                          </w:r>
                        </w:p>
                      </w:tc>
                      <w:tc>
                        <w:tcPr>
                          <w:tcW w:w="0" w:type="auto"/>
                          <w:tcBorders>
                            <w:top w:val="single" w:sz="4" w:space="0" w:color="auto"/>
                            <w:left w:val="single" w:sz="24" w:space="0" w:color="auto"/>
                            <w:bottom w:val="single" w:sz="4" w:space="0" w:color="auto"/>
                            <w:right w:val="single" w:sz="4" w:space="0" w:color="auto"/>
                          </w:tcBorders>
                        </w:tcPr>
                        <w:p w14:paraId="3154AAC6" w14:textId="77777777" w:rsidR="00597FF7" w:rsidRPr="00F42DB2" w:rsidRDefault="00597FF7" w:rsidP="000871BB">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14:paraId="3154AAC7" w14:textId="77777777" w:rsidR="00597FF7" w:rsidRPr="00F42DB2" w:rsidRDefault="00597FF7" w:rsidP="000871BB">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14:paraId="3154AAC8" w14:textId="77777777" w:rsidR="00597FF7" w:rsidRPr="00F42DB2" w:rsidRDefault="00597FF7" w:rsidP="000871BB">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14:paraId="3154AAC9" w14:textId="77777777" w:rsidR="00597FF7" w:rsidRPr="00F42DB2" w:rsidRDefault="00597FF7" w:rsidP="000871BB">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14:paraId="3154AACA" w14:textId="77777777" w:rsidR="00597FF7" w:rsidRPr="00F42DB2" w:rsidRDefault="00597FF7" w:rsidP="000871BB">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14:paraId="3154AACB" w14:textId="77777777" w:rsidR="00597FF7" w:rsidRPr="00F42DB2" w:rsidRDefault="00597FF7" w:rsidP="000871BB">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14:paraId="3154AACC" w14:textId="77777777" w:rsidR="00597FF7" w:rsidRPr="00F42DB2" w:rsidRDefault="00597FF7" w:rsidP="000871BB">
                          <w:pPr>
                            <w:tabs>
                              <w:tab w:val="left" w:pos="360"/>
                            </w:tabs>
                            <w:jc w:val="center"/>
                            <w:rPr>
                              <w:color w:val="000000"/>
                              <w:sz w:val="13"/>
                              <w:szCs w:val="13"/>
                            </w:rPr>
                          </w:pPr>
                          <w:r w:rsidRPr="00F42DB2">
                            <w:rPr>
                              <w:color w:val="000000"/>
                              <w:sz w:val="13"/>
                              <w:szCs w:val="13"/>
                            </w:rPr>
                            <w:t>287,892</w:t>
                          </w:r>
                        </w:p>
                      </w:tc>
                      <w:tc>
                        <w:tcPr>
                          <w:tcW w:w="858" w:type="dxa"/>
                          <w:tcBorders>
                            <w:top w:val="single" w:sz="4" w:space="0" w:color="auto"/>
                            <w:left w:val="single" w:sz="4" w:space="0" w:color="auto"/>
                            <w:bottom w:val="single" w:sz="4" w:space="0" w:color="auto"/>
                            <w:right w:val="single" w:sz="4" w:space="0" w:color="auto"/>
                          </w:tcBorders>
                        </w:tcPr>
                        <w:p w14:paraId="3154AACD" w14:textId="77777777" w:rsidR="00597FF7" w:rsidRPr="00F42DB2" w:rsidRDefault="00597FF7" w:rsidP="00A541ED">
                          <w:pPr>
                            <w:tabs>
                              <w:tab w:val="left" w:pos="360"/>
                            </w:tabs>
                            <w:jc w:val="center"/>
                            <w:rPr>
                              <w:color w:val="000000"/>
                              <w:sz w:val="13"/>
                              <w:szCs w:val="13"/>
                            </w:rPr>
                          </w:pPr>
                          <w:r>
                            <w:rPr>
                              <w:color w:val="000000"/>
                              <w:sz w:val="13"/>
                              <w:szCs w:val="13"/>
                            </w:rPr>
                            <w:t>235,625</w:t>
                          </w:r>
                        </w:p>
                      </w:tc>
                    </w:tr>
                  </w:tbl>
                  <w:p w14:paraId="3154AACF" w14:textId="77777777" w:rsidR="00E846C3" w:rsidRPr="00D34311" w:rsidRDefault="00E846C3" w:rsidP="00E846C3">
                    <w:pPr>
                      <w:jc w:val="both"/>
                      <w:rPr>
                        <w:rFonts w:cs="Arial"/>
                        <w:b/>
                        <w:color w:val="000000"/>
                        <w:sz w:val="10"/>
                        <w:szCs w:val="10"/>
                        <w:u w:val="single"/>
                      </w:rPr>
                    </w:pPr>
                  </w:p>
                  <w:p w14:paraId="3154AAD0" w14:textId="77777777" w:rsidR="00E846C3" w:rsidRPr="00D34311" w:rsidRDefault="00621D60" w:rsidP="00E846C3">
                    <w:pPr>
                      <w:jc w:val="center"/>
                      <w:rPr>
                        <w:rFonts w:cs="Arial"/>
                        <w:b/>
                        <w:color w:val="000000"/>
                      </w:rPr>
                    </w:pPr>
                    <w:hyperlink r:id="rId6" w:history="1">
                      <w:r w:rsidR="00E846C3" w:rsidRPr="00D34311">
                        <w:rPr>
                          <w:rStyle w:val="Hyperlink"/>
                          <w:rFonts w:cs="Arial"/>
                          <w:b/>
                        </w:rPr>
                        <w:t>Subscribe</w:t>
                      </w:r>
                    </w:hyperlink>
                    <w:r w:rsidR="00E846C3" w:rsidRPr="00D34311">
                      <w:rPr>
                        <w:rFonts w:cs="Arial"/>
                        <w:b/>
                        <w:color w:val="000000"/>
                      </w:rPr>
                      <w:t xml:space="preserve"> or </w:t>
                    </w:r>
                    <w:hyperlink r:id="rId7"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3154AAD1" w14:textId="77777777" w:rsidR="00E846C3" w:rsidRPr="00D34311" w:rsidRDefault="00E846C3" w:rsidP="00E846C3">
                    <w:pPr>
                      <w:jc w:val="both"/>
                      <w:rPr>
                        <w:rFonts w:cs="Arial"/>
                        <w:b/>
                        <w:color w:val="000000"/>
                        <w:sz w:val="10"/>
                        <w:szCs w:val="10"/>
                        <w:u w:val="single"/>
                      </w:rPr>
                    </w:pPr>
                  </w:p>
                  <w:p w14:paraId="3154AAD2" w14:textId="77777777"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8"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 extension planning.  While DPIF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14:paraId="3154AAD3" w14:textId="77777777" w:rsidR="00E846C3" w:rsidRPr="00D34311" w:rsidRDefault="00E846C3" w:rsidP="00E846C3">
                    <w:pPr>
                      <w:jc w:val="both"/>
                      <w:rPr>
                        <w:rFonts w:cs="Arial"/>
                        <w:color w:val="000000"/>
                        <w:sz w:val="14"/>
                        <w:szCs w:val="14"/>
                      </w:rPr>
                    </w:pPr>
                  </w:p>
                  <w:p w14:paraId="3154AAD4"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AA92"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4AA85" w14:textId="77777777" w:rsidR="00404031" w:rsidRDefault="00404031">
      <w:r>
        <w:separator/>
      </w:r>
    </w:p>
  </w:footnote>
  <w:footnote w:type="continuationSeparator" w:id="0">
    <w:p w14:paraId="3154AA86" w14:textId="77777777" w:rsidR="00404031" w:rsidRDefault="00404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3154AA8A" w14:textId="77777777" w:rsidTr="006472F7">
      <w:trPr>
        <w:trHeight w:val="624"/>
        <w:tblHeader/>
      </w:trPr>
      <w:tc>
        <w:tcPr>
          <w:tcW w:w="11058" w:type="dxa"/>
          <w:shd w:val="clear" w:color="auto" w:fill="006C67"/>
          <w:vAlign w:val="center"/>
        </w:tcPr>
        <w:p w14:paraId="3154AA89" w14:textId="77777777"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3154AA8B" w14:textId="77777777"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AA90" w14:textId="77777777"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3154AA95" wp14:editId="3154AA96">
          <wp:simplePos x="0" y="0"/>
          <wp:positionH relativeFrom="column">
            <wp:posOffset>-113193</wp:posOffset>
          </wp:positionH>
          <wp:positionV relativeFrom="paragraph">
            <wp:posOffset>-77553</wp:posOffset>
          </wp:positionV>
          <wp:extent cx="7070090" cy="99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30ECB"/>
    <w:rsid w:val="000328D9"/>
    <w:rsid w:val="00036FDB"/>
    <w:rsid w:val="0003737A"/>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A274E"/>
    <w:rsid w:val="000A65FD"/>
    <w:rsid w:val="000A7CF4"/>
    <w:rsid w:val="000B1B96"/>
    <w:rsid w:val="000B517B"/>
    <w:rsid w:val="000B7178"/>
    <w:rsid w:val="000B7348"/>
    <w:rsid w:val="000C021A"/>
    <w:rsid w:val="000C29D0"/>
    <w:rsid w:val="000C2A33"/>
    <w:rsid w:val="000C48EF"/>
    <w:rsid w:val="000C5920"/>
    <w:rsid w:val="000C6EE2"/>
    <w:rsid w:val="000D126C"/>
    <w:rsid w:val="000D1CC5"/>
    <w:rsid w:val="000E1253"/>
    <w:rsid w:val="000E3DB2"/>
    <w:rsid w:val="000E41F1"/>
    <w:rsid w:val="000E509A"/>
    <w:rsid w:val="000E6773"/>
    <w:rsid w:val="000E6C20"/>
    <w:rsid w:val="000F116C"/>
    <w:rsid w:val="000F57EB"/>
    <w:rsid w:val="000F7BBA"/>
    <w:rsid w:val="00103722"/>
    <w:rsid w:val="00104238"/>
    <w:rsid w:val="00107129"/>
    <w:rsid w:val="00107610"/>
    <w:rsid w:val="0011215F"/>
    <w:rsid w:val="00112BBD"/>
    <w:rsid w:val="0011363C"/>
    <w:rsid w:val="00115EC1"/>
    <w:rsid w:val="00116AE8"/>
    <w:rsid w:val="00120D53"/>
    <w:rsid w:val="00124641"/>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7D6E"/>
    <w:rsid w:val="002C3D37"/>
    <w:rsid w:val="002C4466"/>
    <w:rsid w:val="002C5564"/>
    <w:rsid w:val="002C60E7"/>
    <w:rsid w:val="002C7265"/>
    <w:rsid w:val="002C78D1"/>
    <w:rsid w:val="002D0F2E"/>
    <w:rsid w:val="002E23F6"/>
    <w:rsid w:val="002E2F1C"/>
    <w:rsid w:val="002E3347"/>
    <w:rsid w:val="002E4EC3"/>
    <w:rsid w:val="002E6005"/>
    <w:rsid w:val="002E6975"/>
    <w:rsid w:val="002E7B52"/>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833"/>
    <w:rsid w:val="005D0ACC"/>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D5F"/>
    <w:rsid w:val="00621D60"/>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012D"/>
    <w:rsid w:val="007218B9"/>
    <w:rsid w:val="00722319"/>
    <w:rsid w:val="00724A66"/>
    <w:rsid w:val="00724E04"/>
    <w:rsid w:val="007273F8"/>
    <w:rsid w:val="00727F2A"/>
    <w:rsid w:val="0073313D"/>
    <w:rsid w:val="00734C88"/>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DC9"/>
    <w:rsid w:val="007B5586"/>
    <w:rsid w:val="007B63A2"/>
    <w:rsid w:val="007B78FB"/>
    <w:rsid w:val="007C1A38"/>
    <w:rsid w:val="007C2AB9"/>
    <w:rsid w:val="007C2CDE"/>
    <w:rsid w:val="007C380B"/>
    <w:rsid w:val="007C61B5"/>
    <w:rsid w:val="007C6B3D"/>
    <w:rsid w:val="007D2CD5"/>
    <w:rsid w:val="007D2D04"/>
    <w:rsid w:val="007D3E38"/>
    <w:rsid w:val="007D43E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6748"/>
    <w:rsid w:val="0099748A"/>
    <w:rsid w:val="009978AD"/>
    <w:rsid w:val="00997C9F"/>
    <w:rsid w:val="009A56AF"/>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2843"/>
    <w:rsid w:val="00BD36B9"/>
    <w:rsid w:val="00BD472C"/>
    <w:rsid w:val="00BE13BB"/>
    <w:rsid w:val="00BE192C"/>
    <w:rsid w:val="00BE2EC6"/>
    <w:rsid w:val="00BE38AA"/>
    <w:rsid w:val="00BE4705"/>
    <w:rsid w:val="00BE4F70"/>
    <w:rsid w:val="00BE66BC"/>
    <w:rsid w:val="00BE66E2"/>
    <w:rsid w:val="00BE6C05"/>
    <w:rsid w:val="00BE78C6"/>
    <w:rsid w:val="00BF0830"/>
    <w:rsid w:val="00BF097E"/>
    <w:rsid w:val="00BF2057"/>
    <w:rsid w:val="00BF62E0"/>
    <w:rsid w:val="00BF66E9"/>
    <w:rsid w:val="00BF6807"/>
    <w:rsid w:val="00BF6F59"/>
    <w:rsid w:val="00C00070"/>
    <w:rsid w:val="00C03D66"/>
    <w:rsid w:val="00C127AD"/>
    <w:rsid w:val="00C16DC9"/>
    <w:rsid w:val="00C20CC1"/>
    <w:rsid w:val="00C21667"/>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019DD"/>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9A4"/>
    <w:rsid w:val="00F52001"/>
    <w:rsid w:val="00F533DA"/>
    <w:rsid w:val="00F54E98"/>
    <w:rsid w:val="00F55D1A"/>
    <w:rsid w:val="00F57E4E"/>
    <w:rsid w:val="00F610AD"/>
    <w:rsid w:val="00F61905"/>
    <w:rsid w:val="00F62F74"/>
    <w:rsid w:val="00F65188"/>
    <w:rsid w:val="00F6631C"/>
    <w:rsid w:val="00F67972"/>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974B5"/>
    <w:rsid w:val="00FA03AD"/>
    <w:rsid w:val="00FA1B8D"/>
    <w:rsid w:val="00FA3235"/>
    <w:rsid w:val="00FA5ECF"/>
    <w:rsid w:val="00FA6ECB"/>
    <w:rsid w:val="00FA748D"/>
    <w:rsid w:val="00FB09F0"/>
    <w:rsid w:val="00FB2BB1"/>
    <w:rsid w:val="00FB39B4"/>
    <w:rsid w:val="00FB49B8"/>
    <w:rsid w:val="00FB7BF0"/>
    <w:rsid w:val="00FC0DA0"/>
    <w:rsid w:val="00FC1E4B"/>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54AA57"/>
  <w15:docId w15:val="{919046B1-34C7-4466-9957-33BF117D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wmf"/><Relationship Id="rId18" Type="http://schemas.openxmlformats.org/officeDocument/2006/relationships/footer" Target="footer2.xml"/><Relationship Id="rId26" Type="http://schemas.openxmlformats.org/officeDocument/2006/relationships/image" Target="media/image70.wmf"/><Relationship Id="rId3" Type="http://schemas.openxmlformats.org/officeDocument/2006/relationships/customXml" Target="../customXml/item3.xml"/><Relationship Id="rId21" Type="http://schemas.openxmlformats.org/officeDocument/2006/relationships/hyperlink" Target="http://www.mla.com.au/prices-and-markets"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5"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0.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anda.com/currency/converter"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mla.com.au/prices-and-market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www.oanda.com/currency/converter"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8" Type="http://schemas.openxmlformats.org/officeDocument/2006/relationships/hyperlink" Target="mailto:PMU@nt.gov.au" TargetMode="External"/><Relationship Id="rId3" Type="http://schemas.openxmlformats.org/officeDocument/2006/relationships/hyperlink" Target="http://www.vision6.com.au/em/forms/subscribe.php?db=478501&amp;s=176787&amp;a=50013&amp;k=2425aa2" TargetMode="External"/><Relationship Id="rId7" Type="http://schemas.openxmlformats.org/officeDocument/2006/relationships/hyperlink" Target="http://www.vision6.com.au/em/forms/unsubscribe.php?db=478501&amp;s=176789&amp;a=50013&amp;k=4779089" TargetMode="External"/><Relationship Id="rId2" Type="http://schemas.openxmlformats.org/officeDocument/2006/relationships/image" Target="media/image50.wmf"/><Relationship Id="rId1" Type="http://schemas.openxmlformats.org/officeDocument/2006/relationships/image" Target="media/image5.wmf"/><Relationship Id="rId6" Type="http://schemas.openxmlformats.org/officeDocument/2006/relationships/hyperlink" Target="http://www.vision6.com.au/em/forms/subscribe.php?db=478501&amp;s=176787&amp;a=50013&amp;k=2425aa2" TargetMode="External"/><Relationship Id="rId5" Type="http://schemas.openxmlformats.org/officeDocument/2006/relationships/hyperlink" Target="mailto:PMU@nt.gov.au" TargetMode="External"/><Relationship Id="rId4" Type="http://schemas.openxmlformats.org/officeDocument/2006/relationships/hyperlink" Target="http://www.vision6.com.au/em/forms/unsubscribe.php?db=478501&amp;s=176789&amp;a=50013&amp;k=477908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3.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4.xml><?xml version="1.0" encoding="utf-8"?>
<ds:datastoreItem xmlns:ds="http://schemas.openxmlformats.org/officeDocument/2006/customXml" ds:itemID="{790E2675-AA47-4A3A-8365-377F2EF1E9CA}">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866de20a-c818-459b-aca8-4adbd2db3167"/>
    <ds:schemaRef ds:uri="6968cae8-2e66-4512-b664-12b9b6e6a4a5"/>
    <ds:schemaRef ds:uri="http://www.w3.org/XML/1998/namespace"/>
  </ds:schemaRefs>
</ds:datastoreItem>
</file>

<file path=customXml/itemProps5.xml><?xml version="1.0" encoding="utf-8"?>
<ds:datastoreItem xmlns:ds="http://schemas.openxmlformats.org/officeDocument/2006/customXml" ds:itemID="{D671FA0E-8E67-41BF-84FF-B15BD947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Stedman" &lt;Elizabeth.Stedman@nt.gov.au&gt;</dc:creator>
  <dc:description>less/more</dc:description>
  <cp:lastModifiedBy>Susan Gillis</cp:lastModifiedBy>
  <cp:revision>3</cp:revision>
  <cp:lastPrinted>2016-07-08T03:57:00Z</cp:lastPrinted>
  <dcterms:created xsi:type="dcterms:W3CDTF">2017-11-06T01:12:00Z</dcterms:created>
  <dcterms:modified xsi:type="dcterms:W3CDTF">2017-11-07T04:34:00Z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