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6E" w:rsidRPr="00E846C3" w:rsidRDefault="0035206E" w:rsidP="007D3E38">
      <w:pPr>
        <w:pStyle w:val="Heading1"/>
        <w:spacing w:after="120"/>
        <w:jc w:val="left"/>
        <w:rPr>
          <w:rFonts w:ascii="Lato" w:hAnsi="Lato"/>
        </w:rPr>
      </w:pPr>
      <w:r w:rsidRPr="00E846C3">
        <w:rPr>
          <w:rFonts w:ascii="Lato" w:hAnsi="Lato"/>
        </w:rPr>
        <w:t>Live Cattle Exports via Darwin Port</w:t>
      </w:r>
      <w:r w:rsidR="00F9353C" w:rsidRPr="00E846C3">
        <w:rPr>
          <w:rFonts w:ascii="Lato" w:hAnsi="Lato"/>
        </w:rPr>
        <w:t xml:space="preserve"> – </w:t>
      </w:r>
      <w:r w:rsidR="00F61A3A">
        <w:rPr>
          <w:rFonts w:ascii="Lato" w:hAnsi="Lato"/>
        </w:rPr>
        <w:t>May</w:t>
      </w:r>
      <w:r w:rsidR="0013653C">
        <w:rPr>
          <w:rFonts w:ascii="Lato" w:hAnsi="Lato"/>
        </w:rPr>
        <w:t xml:space="preserve"> 2016</w:t>
      </w:r>
      <w:r w:rsidR="00112BBD" w:rsidRPr="00E846C3">
        <w:rPr>
          <w:rFonts w:ascii="Lato" w:hAnsi="Lato"/>
        </w:rPr>
        <w:t xml:space="preserve"> </w:t>
      </w:r>
    </w:p>
    <w:p w:rsidR="00EE2068" w:rsidRPr="00E846C3" w:rsidRDefault="00F22000" w:rsidP="00E846C3">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35206E" w:rsidRPr="00E846C3">
        <w:rPr>
          <w:i/>
          <w:sz w:val="18"/>
        </w:rPr>
        <w:t>cattle exported t</w:t>
      </w:r>
      <w:r w:rsidR="0081686C" w:rsidRPr="00E846C3">
        <w:rPr>
          <w:i/>
          <w:sz w:val="18"/>
        </w:rPr>
        <w:t xml:space="preserve">hrough the Port of Darwin only; </w:t>
      </w:r>
      <w:r w:rsidR="0035206E" w:rsidRPr="00E846C3">
        <w:rPr>
          <w:i/>
          <w:sz w:val="18"/>
        </w:rPr>
        <w:t xml:space="preserve">some NT cattle are exported through interstate </w:t>
      </w:r>
      <w:r w:rsidR="006A5B73" w:rsidRPr="00E846C3">
        <w:rPr>
          <w:i/>
          <w:sz w:val="18"/>
        </w:rPr>
        <w:t>port</w:t>
      </w:r>
      <w:r w:rsidR="00CB4C21" w:rsidRPr="00E846C3">
        <w:rPr>
          <w:i/>
          <w:sz w:val="18"/>
        </w:rPr>
        <w:t>s</w:t>
      </w:r>
      <w:r w:rsidR="006A5B73" w:rsidRPr="00E846C3">
        <w:rPr>
          <w:i/>
          <w:sz w:val="18"/>
        </w:rPr>
        <w:t>.</w:t>
      </w:r>
    </w:p>
    <w:p w:rsidR="00267126" w:rsidRDefault="00267126" w:rsidP="00E846C3">
      <w:pPr>
        <w:pStyle w:val="Heading2"/>
      </w:pPr>
      <w:r>
        <w:rPr>
          <w:noProof/>
          <w:lang w:eastAsia="en-AU"/>
        </w:rPr>
        <mc:AlternateContent>
          <mc:Choice Requires="wps">
            <w:drawing>
              <wp:inline distT="0" distB="0" distL="0" distR="0" wp14:anchorId="74025BDA" wp14:editId="198AAA11">
                <wp:extent cx="6917635" cy="2138901"/>
                <wp:effectExtent l="0" t="0" r="0" b="0"/>
                <wp:docPr id="5" name="Text Box 5"/>
                <wp:cNvGraphicFramePr/>
                <a:graphic xmlns:a="http://schemas.openxmlformats.org/drawingml/2006/main">
                  <a:graphicData uri="http://schemas.microsoft.com/office/word/2010/wordprocessingShape">
                    <wps:wsp>
                      <wps:cNvSpPr txBox="1"/>
                      <wps:spPr>
                        <a:xfrm>
                          <a:off x="0" y="0"/>
                          <a:ext cx="6917635" cy="2138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126" w:rsidRPr="00267126" w:rsidRDefault="00F61A3A" w:rsidP="00267126">
                            <w:pPr>
                              <w:jc w:val="center"/>
                              <w:rPr>
                                <w:b/>
                                <w:color w:val="FF0000"/>
                              </w:rPr>
                            </w:pPr>
                            <w:r w:rsidRPr="00F61A3A">
                              <w:drawing>
                                <wp:inline distT="0" distB="0" distL="0" distR="0" wp14:anchorId="76BB964E" wp14:editId="15823762">
                                  <wp:extent cx="6727825" cy="1918884"/>
                                  <wp:effectExtent l="19050" t="19050" r="15875"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7825" cy="1918884"/>
                                          </a:xfrm>
                                          <a:prstGeom prst="rect">
                                            <a:avLst/>
                                          </a:prstGeom>
                                          <a:noFill/>
                                          <a:ln w="19050">
                                            <a:solidFill>
                                              <a:schemeClr val="tx1"/>
                                            </a:solidFill>
                                          </a:ln>
                                        </pic:spPr>
                                      </pic:pic>
                                    </a:graphicData>
                                  </a:graphic>
                                </wp:inline>
                              </w:drawing>
                            </w:r>
                            <w:r w:rsidRPr="00F61A3A">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544.7pt;height:16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" filled="f" stroked="f" strokeweight=".5pt">
                <v:textbox>
                  <w:txbxContent>
                    <w:p w:rsidR="00267126" w:rsidRPr="00267126" w:rsidRDefault="00F61A3A" w:rsidP="00267126">
                      <w:pPr>
                        <w:jc w:val="center"/>
                        <w:rPr>
                          <w:b/>
                          <w:color w:val="FF0000"/>
                        </w:rPr>
                      </w:pPr>
                      <w:r w:rsidRPr="00F61A3A">
                        <w:drawing>
                          <wp:inline distT="0" distB="0" distL="0" distR="0" wp14:anchorId="76BB964E" wp14:editId="15823762">
                            <wp:extent cx="6727825" cy="1918884"/>
                            <wp:effectExtent l="19050" t="19050" r="15875"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7825" cy="1918884"/>
                                    </a:xfrm>
                                    <a:prstGeom prst="rect">
                                      <a:avLst/>
                                    </a:prstGeom>
                                    <a:noFill/>
                                    <a:ln w="19050">
                                      <a:solidFill>
                                        <a:schemeClr val="tx1"/>
                                      </a:solidFill>
                                    </a:ln>
                                  </pic:spPr>
                                </pic:pic>
                              </a:graphicData>
                            </a:graphic>
                          </wp:inline>
                        </w:drawing>
                      </w:r>
                      <w:r w:rsidRPr="00F61A3A">
                        <w:t xml:space="preserve"> </w:t>
                      </w:r>
                    </w:p>
                  </w:txbxContent>
                </v:textbox>
                <w10:anchorlock/>
              </v:shape>
            </w:pict>
          </mc:Fallback>
        </mc:AlternateContent>
      </w:r>
    </w:p>
    <w:p w:rsidR="00FE6F91" w:rsidRPr="00E846C3" w:rsidRDefault="00F61A3A" w:rsidP="00E846C3">
      <w:pPr>
        <w:pStyle w:val="Heading2"/>
      </w:pPr>
      <w:r>
        <w:t>May</w:t>
      </w:r>
      <w:r w:rsidR="0073313D" w:rsidRPr="00E846C3">
        <w:t xml:space="preserve"> </w:t>
      </w:r>
      <w:r w:rsidR="00887830" w:rsidRPr="00E846C3">
        <w:t>at a glance</w:t>
      </w:r>
    </w:p>
    <w:p w:rsidR="007F11A6" w:rsidRPr="00E846C3" w:rsidRDefault="00F61A3A" w:rsidP="00E846C3">
      <w:pPr>
        <w:pStyle w:val="ListParagraph"/>
        <w:numPr>
          <w:ilvl w:val="0"/>
          <w:numId w:val="4"/>
        </w:numPr>
        <w:rPr>
          <w:sz w:val="16"/>
        </w:rPr>
      </w:pPr>
      <w:r>
        <w:rPr>
          <w:sz w:val="16"/>
        </w:rPr>
        <w:t>39,815</w:t>
      </w:r>
      <w:r w:rsidR="0073313D" w:rsidRPr="00E846C3">
        <w:rPr>
          <w:sz w:val="16"/>
        </w:rPr>
        <w:t xml:space="preserve"> </w:t>
      </w:r>
      <w:r w:rsidR="000E1253" w:rsidRPr="00E846C3">
        <w:rPr>
          <w:sz w:val="16"/>
        </w:rPr>
        <w:t xml:space="preserve">cattle through the </w:t>
      </w:r>
      <w:r w:rsidR="00BB266D" w:rsidRPr="00E846C3">
        <w:rPr>
          <w:sz w:val="16"/>
        </w:rPr>
        <w:t>Darwin Port</w:t>
      </w:r>
      <w:r w:rsidR="000E1253" w:rsidRPr="00E846C3">
        <w:rPr>
          <w:sz w:val="16"/>
        </w:rPr>
        <w:t xml:space="preserve"> during </w:t>
      </w:r>
      <w:r>
        <w:rPr>
          <w:sz w:val="16"/>
        </w:rPr>
        <w:t>May</w:t>
      </w:r>
      <w:r w:rsidR="000E1253" w:rsidRPr="00E846C3">
        <w:rPr>
          <w:sz w:val="16"/>
        </w:rPr>
        <w:t xml:space="preserve">; </w:t>
      </w:r>
      <w:r>
        <w:rPr>
          <w:sz w:val="16"/>
        </w:rPr>
        <w:t>28,095</w:t>
      </w:r>
      <w:r w:rsidR="002368E1" w:rsidRPr="00E846C3">
        <w:rPr>
          <w:sz w:val="16"/>
        </w:rPr>
        <w:t xml:space="preserve"> </w:t>
      </w:r>
      <w:r>
        <w:rPr>
          <w:sz w:val="16"/>
        </w:rPr>
        <w:t>more</w:t>
      </w:r>
      <w:r w:rsidR="002368E1" w:rsidRPr="00E846C3">
        <w:rPr>
          <w:sz w:val="16"/>
        </w:rPr>
        <w:t xml:space="preserve"> </w:t>
      </w:r>
      <w:r w:rsidR="000E1253" w:rsidRPr="00E846C3">
        <w:rPr>
          <w:sz w:val="16"/>
        </w:rPr>
        <w:t xml:space="preserve">than last month and </w:t>
      </w:r>
      <w:r>
        <w:rPr>
          <w:sz w:val="16"/>
        </w:rPr>
        <w:t>6,735</w:t>
      </w:r>
      <w:r w:rsidR="002368E1" w:rsidRPr="00E846C3">
        <w:rPr>
          <w:sz w:val="16"/>
        </w:rPr>
        <w:t xml:space="preserve"> less</w:t>
      </w:r>
      <w:r w:rsidR="0073313D" w:rsidRPr="00E846C3">
        <w:rPr>
          <w:sz w:val="16"/>
        </w:rPr>
        <w:t xml:space="preserve"> </w:t>
      </w:r>
      <w:r w:rsidR="000E1253" w:rsidRPr="00E846C3">
        <w:rPr>
          <w:sz w:val="16"/>
        </w:rPr>
        <w:t>than</w:t>
      </w:r>
      <w:r w:rsidR="005E5C7A">
        <w:rPr>
          <w:sz w:val="16"/>
        </w:rPr>
        <w:t xml:space="preserve"> during the month of</w:t>
      </w:r>
      <w:r w:rsidR="000E1253" w:rsidRPr="00E846C3">
        <w:rPr>
          <w:sz w:val="16"/>
        </w:rPr>
        <w:t xml:space="preserve"> </w:t>
      </w:r>
      <w:r>
        <w:rPr>
          <w:sz w:val="16"/>
        </w:rPr>
        <w:t>May</w:t>
      </w:r>
      <w:r w:rsidR="001843AB" w:rsidRPr="00E846C3">
        <w:rPr>
          <w:sz w:val="16"/>
        </w:rPr>
        <w:t xml:space="preserve"> </w:t>
      </w:r>
      <w:r w:rsidR="000E1253" w:rsidRPr="00E846C3">
        <w:rPr>
          <w:sz w:val="16"/>
        </w:rPr>
        <w:t>last year.</w:t>
      </w:r>
    </w:p>
    <w:p w:rsidR="0073313D" w:rsidRPr="00E846C3" w:rsidRDefault="00F61A3A" w:rsidP="00E846C3">
      <w:pPr>
        <w:pStyle w:val="ListParagraph"/>
        <w:numPr>
          <w:ilvl w:val="0"/>
          <w:numId w:val="4"/>
        </w:numPr>
        <w:rPr>
          <w:sz w:val="16"/>
        </w:rPr>
      </w:pPr>
      <w:r>
        <w:rPr>
          <w:sz w:val="16"/>
        </w:rPr>
        <w:t>24,008</w:t>
      </w:r>
      <w:r w:rsidR="0073313D" w:rsidRPr="00E846C3">
        <w:rPr>
          <w:sz w:val="16"/>
        </w:rPr>
        <w:t xml:space="preserve"> </w:t>
      </w:r>
      <w:r w:rsidR="009B2701" w:rsidRPr="00E846C3">
        <w:rPr>
          <w:sz w:val="16"/>
        </w:rPr>
        <w:t xml:space="preserve">NT </w:t>
      </w:r>
      <w:r w:rsidR="0073313D" w:rsidRPr="00E846C3">
        <w:rPr>
          <w:sz w:val="16"/>
        </w:rPr>
        <w:t xml:space="preserve">cattle through the </w:t>
      </w:r>
      <w:r w:rsidR="00BB266D" w:rsidRPr="00E846C3">
        <w:rPr>
          <w:sz w:val="16"/>
        </w:rPr>
        <w:t>Darwin Port</w:t>
      </w:r>
      <w:r w:rsidR="0073313D" w:rsidRPr="00E846C3">
        <w:rPr>
          <w:sz w:val="16"/>
        </w:rPr>
        <w:t xml:space="preserve"> during </w:t>
      </w:r>
      <w:r>
        <w:rPr>
          <w:sz w:val="16"/>
        </w:rPr>
        <w:t>May</w:t>
      </w:r>
      <w:r w:rsidR="0073313D" w:rsidRPr="00E846C3">
        <w:rPr>
          <w:sz w:val="16"/>
        </w:rPr>
        <w:t xml:space="preserve">; </w:t>
      </w:r>
      <w:r>
        <w:rPr>
          <w:sz w:val="16"/>
        </w:rPr>
        <w:t>16,156</w:t>
      </w:r>
      <w:r w:rsidR="005E5C7A">
        <w:rPr>
          <w:sz w:val="16"/>
        </w:rPr>
        <w:t xml:space="preserve"> </w:t>
      </w:r>
      <w:r>
        <w:rPr>
          <w:sz w:val="16"/>
        </w:rPr>
        <w:t>more</w:t>
      </w:r>
      <w:r w:rsidR="0073313D" w:rsidRPr="00E846C3">
        <w:rPr>
          <w:sz w:val="16"/>
        </w:rPr>
        <w:t xml:space="preserve"> than last month and </w:t>
      </w:r>
      <w:r>
        <w:rPr>
          <w:sz w:val="16"/>
        </w:rPr>
        <w:t>3,680</w:t>
      </w:r>
      <w:r w:rsidR="00EE2068" w:rsidRPr="00E846C3">
        <w:rPr>
          <w:sz w:val="16"/>
        </w:rPr>
        <w:t xml:space="preserve"> less</w:t>
      </w:r>
      <w:r w:rsidR="0073313D" w:rsidRPr="00E846C3">
        <w:rPr>
          <w:sz w:val="16"/>
        </w:rPr>
        <w:t xml:space="preserve"> than </w:t>
      </w:r>
      <w:r w:rsidR="005E5C7A">
        <w:rPr>
          <w:sz w:val="16"/>
        </w:rPr>
        <w:t xml:space="preserve">during the month of </w:t>
      </w:r>
      <w:r>
        <w:rPr>
          <w:sz w:val="16"/>
        </w:rPr>
        <w:t>May</w:t>
      </w:r>
      <w:r w:rsidR="0073313D" w:rsidRPr="00E846C3">
        <w:rPr>
          <w:sz w:val="16"/>
        </w:rPr>
        <w:t xml:space="preserve"> last year</w:t>
      </w:r>
      <w:r w:rsidR="005F61C5" w:rsidRPr="00E846C3">
        <w:rPr>
          <w:sz w:val="16"/>
        </w:rPr>
        <w:t>.</w:t>
      </w:r>
    </w:p>
    <w:p w:rsidR="00AE1929" w:rsidRDefault="00267126" w:rsidP="009B2701">
      <w:pPr>
        <w:rPr>
          <w:sz w:val="12"/>
          <w:szCs w:val="12"/>
        </w:rPr>
      </w:pPr>
      <w:r>
        <w:rPr>
          <w:noProof/>
          <w:sz w:val="12"/>
          <w:szCs w:val="12"/>
          <w:lang w:val="en-AU" w:eastAsia="en-AU"/>
        </w:rPr>
        <mc:AlternateContent>
          <mc:Choice Requires="wps">
            <w:drawing>
              <wp:anchor distT="0" distB="0" distL="114300" distR="114300" simplePos="0" relativeHeight="251666432" behindDoc="0" locked="0" layoutInCell="1" allowOverlap="1">
                <wp:simplePos x="0" y="0"/>
                <wp:positionH relativeFrom="column">
                  <wp:posOffset>-34042</wp:posOffset>
                </wp:positionH>
                <wp:positionV relativeFrom="paragraph">
                  <wp:posOffset>71534</wp:posOffset>
                </wp:positionV>
                <wp:extent cx="6948391" cy="2226365"/>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6948391" cy="2226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126" w:rsidRPr="00267126" w:rsidRDefault="00F61A3A" w:rsidP="00267126">
                            <w:pPr>
                              <w:jc w:val="center"/>
                              <w:rPr>
                                <w:b/>
                                <w:color w:val="FF0000"/>
                              </w:rPr>
                            </w:pPr>
                            <w:r>
                              <w:rPr>
                                <w:noProof/>
                                <w:lang w:val="en-AU" w:eastAsia="en-AU"/>
                              </w:rPr>
                              <w:drawing>
                                <wp:inline distT="0" distB="0" distL="0" distR="0" wp14:anchorId="3EAC32A3" wp14:editId="26745E69">
                                  <wp:extent cx="6726804" cy="217865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7pt;margin-top:5.65pt;width:547.1pt;height:17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" filled="f" stroked="f" strokeweight=".5pt">
                <v:textbox>
                  <w:txbxContent>
                    <w:p w:rsidR="00267126" w:rsidRPr="00267126" w:rsidRDefault="00F61A3A" w:rsidP="00267126">
                      <w:pPr>
                        <w:jc w:val="center"/>
                        <w:rPr>
                          <w:b/>
                          <w:color w:val="FF0000"/>
                        </w:rPr>
                      </w:pPr>
                      <w:r>
                        <w:rPr>
                          <w:noProof/>
                          <w:lang w:val="en-AU" w:eastAsia="en-AU"/>
                        </w:rPr>
                        <w:drawing>
                          <wp:inline distT="0" distB="0" distL="0" distR="0" wp14:anchorId="3EAC32A3" wp14:editId="26745E69">
                            <wp:extent cx="6726804" cy="217865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mc:Fallback>
        </mc:AlternateContent>
      </w:r>
    </w:p>
    <w:p w:rsidR="00AE1929" w:rsidRDefault="00AE1929" w:rsidP="00AE1929">
      <w:pPr>
        <w:rPr>
          <w:sz w:val="22"/>
          <w:szCs w:val="22"/>
        </w:rPr>
        <w:sectPr w:rsidR="00AE1929" w:rsidSect="00E846C3">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953" w:right="567" w:bottom="567" w:left="567" w:header="284" w:footer="728" w:gutter="0"/>
          <w:cols w:space="709"/>
          <w:titlePg/>
        </w:sectPr>
      </w:pPr>
    </w:p>
    <w:p w:rsidR="006A5B73" w:rsidRDefault="00115EC1" w:rsidP="0081686C">
      <w:pPr>
        <w:jc w:val="both"/>
        <w:rPr>
          <w:rFonts w:ascii="Arial" w:hAnsi="Arial" w:cs="Arial"/>
          <w:b/>
          <w:color w:val="000000"/>
          <w:sz w:val="12"/>
          <w:szCs w:val="12"/>
          <w:u w:val="single"/>
        </w:rPr>
      </w:pPr>
      <w:bookmarkStart w:id="0" w:name="_GoBack"/>
      <w:bookmarkEnd w:id="0"/>
      <w:r>
        <w:rPr>
          <w:rFonts w:ascii="Arial" w:hAnsi="Arial" w:cs="Arial"/>
          <w:b/>
          <w:noProof/>
          <w:color w:val="000000"/>
          <w:sz w:val="12"/>
          <w:szCs w:val="12"/>
          <w:u w:val="single"/>
          <w:lang w:val="en-AU" w:eastAsia="en-AU"/>
        </w:rPr>
        <w:lastRenderedPageBreak/>
        <mc:AlternateContent>
          <mc:Choice Requires="wps">
            <w:drawing>
              <wp:anchor distT="0" distB="0" distL="114300" distR="114300" simplePos="0" relativeHeight="251668480" behindDoc="0" locked="1" layoutInCell="1" allowOverlap="1" wp14:anchorId="61F988D6" wp14:editId="3D036617">
                <wp:simplePos x="0" y="0"/>
                <wp:positionH relativeFrom="column">
                  <wp:posOffset>-67945</wp:posOffset>
                </wp:positionH>
                <wp:positionV relativeFrom="page">
                  <wp:posOffset>6454140</wp:posOffset>
                </wp:positionV>
                <wp:extent cx="3250565" cy="24657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50565" cy="2465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F61A3A" w:rsidP="00115EC1">
                            <w:r w:rsidRPr="00F61A3A">
                              <w:drawing>
                                <wp:inline distT="0" distB="0" distL="0" distR="0" wp14:anchorId="75A6CC38" wp14:editId="1AF5717D">
                                  <wp:extent cx="3061335" cy="1869803"/>
                                  <wp:effectExtent l="19050" t="19050" r="24765"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1335" cy="1869803"/>
                                          </a:xfrm>
                                          <a:prstGeom prst="rect">
                                            <a:avLst/>
                                          </a:prstGeom>
                                          <a:noFill/>
                                          <a:ln w="19050">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5.35pt;margin-top:508.2pt;width:255.95pt;height:19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" filled="f" stroked="f" strokeweight=".5pt">
                <v:textbo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F61A3A" w:rsidP="00115EC1">
                      <w:r w:rsidRPr="00F61A3A">
                        <w:drawing>
                          <wp:inline distT="0" distB="0" distL="0" distR="0" wp14:anchorId="75A6CC38" wp14:editId="1AF5717D">
                            <wp:extent cx="3061335" cy="1869803"/>
                            <wp:effectExtent l="19050" t="19050" r="24765"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1335" cy="1869803"/>
                                    </a:xfrm>
                                    <a:prstGeom prst="rect">
                                      <a:avLst/>
                                    </a:prstGeom>
                                    <a:noFill/>
                                    <a:ln w="19050">
                                      <a:solidFill>
                                        <a:schemeClr val="tx1"/>
                                      </a:solid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5408" behindDoc="0" locked="1" layoutInCell="1" allowOverlap="1" wp14:anchorId="46704CDB" wp14:editId="5D4158DB">
                <wp:simplePos x="0" y="0"/>
                <wp:positionH relativeFrom="column">
                  <wp:posOffset>3387090</wp:posOffset>
                </wp:positionH>
                <wp:positionV relativeFrom="page">
                  <wp:posOffset>7943215</wp:posOffset>
                </wp:positionV>
                <wp:extent cx="3250565" cy="94615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3250565" cy="94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7254" w:rsidRPr="00E846C3" w:rsidRDefault="00447254" w:rsidP="00537246">
                            <w:pPr>
                              <w:rPr>
                                <w:rFonts w:cs="Arial"/>
                                <w:b/>
                                <w:sz w:val="18"/>
                                <w:szCs w:val="18"/>
                              </w:rPr>
                            </w:pPr>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F53E13" w:rsidP="00537246">
                            <w:pPr>
                              <w:rPr>
                                <w:rFonts w:cs="Arial"/>
                                <w:sz w:val="18"/>
                                <w:szCs w:val="18"/>
                              </w:rPr>
                            </w:pPr>
                            <w:hyperlink r:id="rId18"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F53E13" w:rsidP="00537246">
                            <w:pPr>
                              <w:rPr>
                                <w:rFonts w:cs="Arial"/>
                                <w:sz w:val="18"/>
                                <w:szCs w:val="18"/>
                              </w:rPr>
                            </w:pPr>
                            <w:hyperlink r:id="rId19"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266.7pt;margin-top:625.45pt;width:255.95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" filled="f" stroked="f" strokeweight=".5pt">
                <v:textbox>
                  <w:txbxContent>
                    <w:p w:rsidR="00447254" w:rsidRPr="00E846C3" w:rsidRDefault="00447254" w:rsidP="00537246">
                      <w:pPr>
                        <w:rPr>
                          <w:rFonts w:cs="Arial"/>
                          <w:b/>
                          <w:sz w:val="18"/>
                          <w:szCs w:val="18"/>
                        </w:rPr>
                      </w:pPr>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F53E13" w:rsidP="00537246">
                      <w:pPr>
                        <w:rPr>
                          <w:rFonts w:cs="Arial"/>
                          <w:sz w:val="18"/>
                          <w:szCs w:val="18"/>
                        </w:rPr>
                      </w:pPr>
                      <w:hyperlink r:id="rId20"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F53E13" w:rsidP="00537246">
                      <w:pPr>
                        <w:rPr>
                          <w:rFonts w:cs="Arial"/>
                          <w:sz w:val="18"/>
                          <w:szCs w:val="18"/>
                        </w:rPr>
                      </w:pPr>
                      <w:hyperlink r:id="rId21"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3360" behindDoc="0" locked="1" layoutInCell="1" allowOverlap="1" wp14:anchorId="2EFAA798" wp14:editId="60FC4A7C">
                <wp:simplePos x="0" y="0"/>
                <wp:positionH relativeFrom="column">
                  <wp:posOffset>3379470</wp:posOffset>
                </wp:positionH>
                <wp:positionV relativeFrom="page">
                  <wp:posOffset>6453505</wp:posOffset>
                </wp:positionV>
                <wp:extent cx="2797810" cy="16535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797810"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246" w:rsidRPr="00E846C3" w:rsidRDefault="00537246" w:rsidP="00F14286">
                            <w:pPr>
                              <w:rPr>
                                <w:rFonts w:cs="Arial"/>
                                <w:b/>
                              </w:rPr>
                            </w:pPr>
                            <w:r w:rsidRPr="00E846C3">
                              <w:rPr>
                                <w:rFonts w:cs="Arial"/>
                                <w:b/>
                              </w:rPr>
                              <w:t>NT CATTLE MOVED INTERSTATE</w:t>
                            </w:r>
                          </w:p>
                          <w:p w:rsidR="00F82A3C" w:rsidRDefault="00F82A3C" w:rsidP="00F14286">
                            <w:pPr>
                              <w:rPr>
                                <w:rFonts w:cs="Arial"/>
                                <w:b/>
                              </w:rPr>
                            </w:pPr>
                          </w:p>
                          <w:p w:rsidR="00AB6591" w:rsidRPr="00E846C3" w:rsidRDefault="00F61A3A" w:rsidP="00F14286">
                            <w:pPr>
                              <w:rPr>
                                <w:rFonts w:cs="Arial"/>
                                <w:b/>
                              </w:rPr>
                            </w:pPr>
                            <w:r w:rsidRPr="00F61A3A">
                              <w:drawing>
                                <wp:inline distT="0" distB="0" distL="0" distR="0">
                                  <wp:extent cx="1280160" cy="1183957"/>
                                  <wp:effectExtent l="19050" t="19050" r="15240"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9969" cy="1183781"/>
                                          </a:xfrm>
                                          <a:prstGeom prst="rect">
                                            <a:avLst/>
                                          </a:prstGeom>
                                          <a:noFill/>
                                          <a:ln w="19050">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266.1pt;margin-top:508.15pt;width:220.3pt;height:1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" filled="f" stroked="f" strokeweight=".5pt">
                <v:textbox>
                  <w:txbxContent>
                    <w:p w:rsidR="00537246" w:rsidRPr="00E846C3" w:rsidRDefault="00537246" w:rsidP="00F14286">
                      <w:pPr>
                        <w:rPr>
                          <w:rFonts w:cs="Arial"/>
                          <w:b/>
                        </w:rPr>
                      </w:pPr>
                      <w:r w:rsidRPr="00E846C3">
                        <w:rPr>
                          <w:rFonts w:cs="Arial"/>
                          <w:b/>
                        </w:rPr>
                        <w:t>NT CATTLE MOVED INTERSTATE</w:t>
                      </w:r>
                    </w:p>
                    <w:p w:rsidR="00F82A3C" w:rsidRDefault="00F82A3C" w:rsidP="00F14286">
                      <w:pPr>
                        <w:rPr>
                          <w:rFonts w:cs="Arial"/>
                          <w:b/>
                        </w:rPr>
                      </w:pPr>
                    </w:p>
                    <w:p w:rsidR="00AB6591" w:rsidRPr="00E846C3" w:rsidRDefault="00F61A3A" w:rsidP="00F14286">
                      <w:pPr>
                        <w:rPr>
                          <w:rFonts w:cs="Arial"/>
                          <w:b/>
                        </w:rPr>
                      </w:pPr>
                      <w:r w:rsidRPr="00F61A3A">
                        <w:drawing>
                          <wp:inline distT="0" distB="0" distL="0" distR="0">
                            <wp:extent cx="1280160" cy="1183957"/>
                            <wp:effectExtent l="19050" t="19050" r="15240"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9969" cy="1183781"/>
                                    </a:xfrm>
                                    <a:prstGeom prst="rect">
                                      <a:avLst/>
                                    </a:prstGeom>
                                    <a:noFill/>
                                    <a:ln w="19050">
                                      <a:solidFill>
                                        <a:schemeClr val="tx1"/>
                                      </a:solidFill>
                                    </a:ln>
                                  </pic:spPr>
                                </pic:pic>
                              </a:graphicData>
                            </a:graphic>
                          </wp:inline>
                        </w:drawing>
                      </w:r>
                    </w:p>
                  </w:txbxContent>
                </v:textbox>
                <w10:wrap anchory="page"/>
                <w10:anchorlock/>
              </v:shape>
            </w:pict>
          </mc:Fallback>
        </mc:AlternateContent>
      </w:r>
    </w:p>
    <w:sectPr w:rsidR="006A5B73" w:rsidSect="00E846C3">
      <w:footerReference w:type="first" r:id="rId23"/>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53C" w:rsidRDefault="0013653C">
      <w:r>
        <w:separator/>
      </w:r>
    </w:p>
  </w:endnote>
  <w:endnote w:type="continuationSeparator" w:id="0">
    <w:p w:rsidR="0013653C" w:rsidRDefault="0013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57" w:rsidRDefault="003C3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rsidTr="0019544F">
      <w:trPr>
        <w:tblHeader/>
      </w:trPr>
      <w:tc>
        <w:tcPr>
          <w:tcW w:w="993" w:type="dxa"/>
          <w:shd w:val="clear" w:color="auto" w:fill="006C67"/>
          <w:vAlign w:val="center"/>
        </w:tcPr>
        <w:p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3614218F" wp14:editId="3D583BA6">
                <wp:extent cx="381000" cy="381000"/>
                <wp:effectExtent l="0" t="0" r="0" b="0"/>
                <wp:docPr id="13" name="Picture 13"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537246">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rsidR="00970FFF" w:rsidRDefault="00970FFF" w:rsidP="004163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Pr="00E846C3" w:rsidRDefault="00E846C3" w:rsidP="00BF097E">
    <w:pPr>
      <w:pStyle w:val="Footer"/>
      <w:rPr>
        <w:rFonts w:ascii="Arial" w:hAnsi="Arial" w:cs="Arial"/>
        <w:b/>
      </w:rPr>
    </w:pPr>
    <w:r>
      <w:rPr>
        <w:rFonts w:ascii="Arial" w:hAnsi="Arial" w:cs="Arial"/>
        <w:b/>
        <w:noProof/>
        <w:sz w:val="22"/>
        <w:lang w:val="en-AU" w:eastAsia="en-AU"/>
      </w:rPr>
      <mc:AlternateContent>
        <mc:Choice Requires="wps">
          <w:drawing>
            <wp:anchor distT="0" distB="0" distL="114300" distR="114300" simplePos="0" relativeHeight="251665408" behindDoc="0" locked="0" layoutInCell="1" allowOverlap="1">
              <wp:simplePos x="0" y="0"/>
              <wp:positionH relativeFrom="column">
                <wp:posOffset>-34042</wp:posOffset>
              </wp:positionH>
              <wp:positionV relativeFrom="paragraph">
                <wp:posOffset>128215</wp:posOffset>
              </wp:positionV>
              <wp:extent cx="2870421" cy="437322"/>
              <wp:effectExtent l="0" t="0" r="6350" b="1270"/>
              <wp:wrapNone/>
              <wp:docPr id="9" name="Text Box 9" title="www.nt.gov.au"/>
              <wp:cNvGraphicFramePr/>
              <a:graphic xmlns:a="http://schemas.openxmlformats.org/drawingml/2006/main">
                <a:graphicData uri="http://schemas.microsoft.com/office/word/2010/wordprocessingShape">
                  <wps:wsp>
                    <wps:cNvSpPr txBox="1"/>
                    <wps:spPr>
                      <a:xfrm>
                        <a:off x="0" y="0"/>
                        <a:ext cx="2870421"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46C3" w:rsidRPr="00E846C3" w:rsidRDefault="00E846C3">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1" type="#_x0000_t202" alt="Title: www.nt.gov.au" style="position:absolute;margin-left:-2.7pt;margin-top:10.1pt;width:226pt;height:3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" fillcolor="white [3201]" stroked="f" strokeweight=".5pt">
              <v:textbox>
                <w:txbxContent>
                  <w:p w:rsidR="00E846C3" w:rsidRPr="00E846C3" w:rsidRDefault="00E846C3">
                    <w:pPr>
                      <w:rPr>
                        <w:rFonts w:cs="Arial"/>
                        <w:b/>
                        <w:sz w:val="24"/>
                      </w:rPr>
                    </w:pPr>
                    <w:r w:rsidRPr="00E846C3">
                      <w:rPr>
                        <w:rFonts w:cs="Arial"/>
                        <w:b/>
                        <w:sz w:val="24"/>
                      </w:rPr>
                      <w:t>www.nt.gov.au</w:t>
                    </w:r>
                  </w:p>
                </w:txbxContent>
              </v:textbox>
            </v:shape>
          </w:pict>
        </mc:Fallback>
      </mc:AlternateContent>
    </w:r>
    <w:r w:rsidRPr="00E846C3">
      <w:rPr>
        <w:rFonts w:ascii="Arial" w:hAnsi="Arial" w:cs="Arial"/>
        <w:b/>
        <w:noProof/>
        <w:sz w:val="22"/>
        <w:lang w:val="en-AU" w:eastAsia="en-AU"/>
      </w:rPr>
      <w:drawing>
        <wp:anchor distT="0" distB="0" distL="114300" distR="114300" simplePos="0" relativeHeight="251664384" behindDoc="0" locked="0" layoutInCell="1" allowOverlap="1" wp14:anchorId="6C3B7601" wp14:editId="402AE4F2">
          <wp:simplePos x="0" y="0"/>
          <wp:positionH relativeFrom="column">
            <wp:posOffset>5443855</wp:posOffset>
          </wp:positionH>
          <wp:positionV relativeFrom="paragraph">
            <wp:posOffset>-24130</wp:posOffset>
          </wp:positionV>
          <wp:extent cx="1359535" cy="483870"/>
          <wp:effectExtent l="0" t="0" r="0" b="0"/>
          <wp:wrapTopAndBottom/>
          <wp:docPr id="8" name="Picture 8"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15"/>
        <w:szCs w:val="13"/>
        <w:lang w:val="en-AU" w:eastAsia="en-AU"/>
      </w:rPr>
      <mc:AlternateContent>
        <mc:Choice Requires="wps">
          <w:drawing>
            <wp:anchor distT="0" distB="0" distL="114300" distR="114300" simplePos="0" relativeHeight="251662336" behindDoc="0" locked="1" layoutInCell="1" allowOverlap="1" wp14:anchorId="489DF6FF" wp14:editId="6F1981BB">
              <wp:simplePos x="0" y="0"/>
              <wp:positionH relativeFrom="column">
                <wp:posOffset>-201295</wp:posOffset>
              </wp:positionH>
              <wp:positionV relativeFrom="page">
                <wp:posOffset>8889365</wp:posOffset>
              </wp:positionV>
              <wp:extent cx="6947535" cy="137541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6947535" cy="1375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jc w:val="center"/>
                            <w:tblInd w:w="-218" w:type="dxa"/>
                            <w:tblLook w:val="0000" w:firstRow="0" w:lastRow="0" w:firstColumn="0" w:lastColumn="0" w:noHBand="0" w:noVBand="0"/>
                          </w:tblPr>
                          <w:tblGrid>
                            <w:gridCol w:w="632"/>
                            <w:gridCol w:w="632"/>
                            <w:gridCol w:w="632"/>
                            <w:gridCol w:w="632"/>
                            <w:gridCol w:w="632"/>
                            <w:gridCol w:w="632"/>
                            <w:gridCol w:w="632"/>
                            <w:gridCol w:w="632"/>
                            <w:gridCol w:w="632"/>
                            <w:gridCol w:w="632"/>
                            <w:gridCol w:w="632"/>
                            <w:gridCol w:w="632"/>
                            <w:gridCol w:w="632"/>
                            <w:gridCol w:w="632"/>
                            <w:gridCol w:w="632"/>
                            <w:gridCol w:w="632"/>
                          </w:tblGrid>
                          <w:tr w:rsidR="00E846C3" w:rsidRPr="00D34311" w:rsidTr="003C3157">
                            <w:trPr>
                              <w:trHeight w:val="180"/>
                              <w:jc w:val="center"/>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0" w:type="auto"/>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AB6591" w:rsidRPr="00D34311" w:rsidTr="003C3157">
                            <w:trPr>
                              <w:cantSplit/>
                              <w:jc w:val="center"/>
                            </w:trPr>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2014</w:t>
                                </w:r>
                              </w:p>
                            </w:tc>
                            <w:tc>
                              <w:tcPr>
                                <w:tcW w:w="0" w:type="auto"/>
                                <w:tcBorders>
                                  <w:top w:val="single" w:sz="4" w:space="0" w:color="auto"/>
                                  <w:left w:val="single" w:sz="4" w:space="0" w:color="auto"/>
                                  <w:bottom w:val="single" w:sz="4" w:space="0" w:color="auto"/>
                                  <w:right w:val="single" w:sz="24" w:space="0" w:color="auto"/>
                                </w:tcBorders>
                              </w:tcPr>
                              <w:p w:rsidR="00AB6591" w:rsidRPr="003C3157" w:rsidRDefault="00AB6591" w:rsidP="00A541ED">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2015</w:t>
                                </w:r>
                              </w:p>
                            </w:tc>
                            <w:tc>
                              <w:tcPr>
                                <w:tcW w:w="0" w:type="auto"/>
                                <w:tcBorders>
                                  <w:top w:val="single" w:sz="4" w:space="0" w:color="auto"/>
                                  <w:left w:val="single" w:sz="2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2014</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A541ED">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2015</w:t>
                                </w:r>
                              </w:p>
                            </w:tc>
                          </w:tr>
                          <w:tr w:rsidR="00AB6591" w:rsidRPr="00D34311" w:rsidTr="003C3157">
                            <w:trPr>
                              <w:cantSplit/>
                              <w:jc w:val="center"/>
                            </w:trPr>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364,944</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347,314</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295,605</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269,617</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246,990</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359,616</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493,958</w:t>
                                </w:r>
                              </w:p>
                            </w:tc>
                            <w:tc>
                              <w:tcPr>
                                <w:tcW w:w="0" w:type="auto"/>
                                <w:tcBorders>
                                  <w:top w:val="single" w:sz="4" w:space="0" w:color="auto"/>
                                  <w:left w:val="single" w:sz="4" w:space="0" w:color="auto"/>
                                  <w:bottom w:val="single" w:sz="4" w:space="0" w:color="auto"/>
                                  <w:right w:val="single" w:sz="24" w:space="0" w:color="auto"/>
                                </w:tcBorders>
                              </w:tcPr>
                              <w:p w:rsidR="00AB6591" w:rsidRPr="003C3157" w:rsidRDefault="00AB6591" w:rsidP="00A541ED">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487,568</w:t>
                                </w:r>
                              </w:p>
                            </w:tc>
                            <w:tc>
                              <w:tcPr>
                                <w:tcW w:w="0" w:type="auto"/>
                                <w:tcBorders>
                                  <w:top w:val="single" w:sz="4" w:space="0" w:color="auto"/>
                                  <w:left w:val="single" w:sz="2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295,539</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304,818</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272,749</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253,797</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234,249</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308,784</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324,477</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A541ED">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287,892</w:t>
                                </w:r>
                              </w:p>
                            </w:tc>
                          </w:tr>
                        </w:tbl>
                        <w:p w:rsidR="00E846C3" w:rsidRPr="00D34311" w:rsidRDefault="00E846C3" w:rsidP="00E846C3">
                          <w:pPr>
                            <w:jc w:val="both"/>
                            <w:rPr>
                              <w:rFonts w:cs="Arial"/>
                              <w:b/>
                              <w:color w:val="000000"/>
                              <w:sz w:val="10"/>
                              <w:szCs w:val="10"/>
                              <w:u w:val="single"/>
                            </w:rPr>
                          </w:pPr>
                        </w:p>
                        <w:p w:rsidR="00E846C3" w:rsidRPr="00D34311" w:rsidRDefault="00F53E13"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market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proofErr w:type="gramStart"/>
                          <w:r w:rsidRPr="00D34311">
                            <w:rPr>
                              <w:rFonts w:cs="Arial"/>
                              <w:b/>
                              <w:color w:val="000000"/>
                              <w:sz w:val="14"/>
                              <w:szCs w:val="14"/>
                              <w:u w:val="single"/>
                            </w:rPr>
                            <w:t>Prepared by NT Department of Primary Industry and Fisheries</w:t>
                          </w:r>
                          <w:r w:rsidRPr="00D34311">
                            <w:rPr>
                              <w:rFonts w:cs="Arial"/>
                              <w:b/>
                              <w:color w:val="000000"/>
                              <w:sz w:val="14"/>
                              <w:szCs w:val="14"/>
                            </w:rPr>
                            <w:t>.</w:t>
                          </w:r>
                          <w:proofErr w:type="gramEnd"/>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xml:space="preserve">. This publication contains commodity market information prepared for DPIF staff use in strategic research and extension planning.  While DPIF exercise care in the compilation and preparation of this information, no responsibility is taken for its accuracy or for the completeness of any information that is reproduced from other sources.  DPIF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alt="Title: Total Cattle Port of Darwin - NT Cattle, Port of Darwin" style="position:absolute;margin-left:-15.85pt;margin-top:699.95pt;width:547.05pt;height:10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" filled="f" stroked="f" strokeweight=".5pt">
              <v:textbox>
                <w:txbxContent>
                  <w:tbl>
                    <w:tblPr>
                      <w:tblW w:w="0" w:type="auto"/>
                      <w:jc w:val="center"/>
                      <w:tblInd w:w="-218" w:type="dxa"/>
                      <w:tblLook w:val="0000" w:firstRow="0" w:lastRow="0" w:firstColumn="0" w:lastColumn="0" w:noHBand="0" w:noVBand="0"/>
                    </w:tblPr>
                    <w:tblGrid>
                      <w:gridCol w:w="632"/>
                      <w:gridCol w:w="632"/>
                      <w:gridCol w:w="632"/>
                      <w:gridCol w:w="632"/>
                      <w:gridCol w:w="632"/>
                      <w:gridCol w:w="632"/>
                      <w:gridCol w:w="632"/>
                      <w:gridCol w:w="632"/>
                      <w:gridCol w:w="632"/>
                      <w:gridCol w:w="632"/>
                      <w:gridCol w:w="632"/>
                      <w:gridCol w:w="632"/>
                      <w:gridCol w:w="632"/>
                      <w:gridCol w:w="632"/>
                      <w:gridCol w:w="632"/>
                      <w:gridCol w:w="632"/>
                    </w:tblGrid>
                    <w:tr w:rsidR="00E846C3" w:rsidRPr="00D34311" w:rsidTr="003C3157">
                      <w:trPr>
                        <w:trHeight w:val="180"/>
                        <w:jc w:val="center"/>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0" w:type="auto"/>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AB6591" w:rsidRPr="00D34311" w:rsidTr="003C3157">
                      <w:trPr>
                        <w:cantSplit/>
                        <w:jc w:val="center"/>
                      </w:trPr>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2014</w:t>
                          </w:r>
                        </w:p>
                      </w:tc>
                      <w:tc>
                        <w:tcPr>
                          <w:tcW w:w="0" w:type="auto"/>
                          <w:tcBorders>
                            <w:top w:val="single" w:sz="4" w:space="0" w:color="auto"/>
                            <w:left w:val="single" w:sz="4" w:space="0" w:color="auto"/>
                            <w:bottom w:val="single" w:sz="4" w:space="0" w:color="auto"/>
                            <w:right w:val="single" w:sz="24" w:space="0" w:color="auto"/>
                          </w:tcBorders>
                        </w:tcPr>
                        <w:p w:rsidR="00AB6591" w:rsidRPr="003C3157" w:rsidRDefault="00AB6591" w:rsidP="00A541ED">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2015</w:t>
                          </w:r>
                        </w:p>
                      </w:tc>
                      <w:tc>
                        <w:tcPr>
                          <w:tcW w:w="0" w:type="auto"/>
                          <w:tcBorders>
                            <w:top w:val="single" w:sz="4" w:space="0" w:color="auto"/>
                            <w:left w:val="single" w:sz="2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2014</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A541ED">
                          <w:pPr>
                            <w:tabs>
                              <w:tab w:val="left" w:pos="360"/>
                            </w:tabs>
                            <w:jc w:val="center"/>
                            <w:rPr>
                              <w:rFonts w:ascii="Arial Narrow" w:hAnsi="Arial Narrow" w:cs="Arial"/>
                              <w:b/>
                              <w:color w:val="000000"/>
                              <w:sz w:val="14"/>
                              <w:szCs w:val="14"/>
                            </w:rPr>
                          </w:pPr>
                          <w:r w:rsidRPr="003C3157">
                            <w:rPr>
                              <w:rFonts w:ascii="Arial Narrow" w:hAnsi="Arial Narrow" w:cs="Arial"/>
                              <w:b/>
                              <w:color w:val="000000"/>
                              <w:sz w:val="14"/>
                              <w:szCs w:val="14"/>
                            </w:rPr>
                            <w:t>2015</w:t>
                          </w:r>
                        </w:p>
                      </w:tc>
                    </w:tr>
                    <w:tr w:rsidR="00AB6591" w:rsidRPr="00D34311" w:rsidTr="003C3157">
                      <w:trPr>
                        <w:cantSplit/>
                        <w:jc w:val="center"/>
                      </w:trPr>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364,944</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347,314</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295,605</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269,617</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246,990</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359,616</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0A3FAE">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493,958</w:t>
                          </w:r>
                        </w:p>
                      </w:tc>
                      <w:tc>
                        <w:tcPr>
                          <w:tcW w:w="0" w:type="auto"/>
                          <w:tcBorders>
                            <w:top w:val="single" w:sz="4" w:space="0" w:color="auto"/>
                            <w:left w:val="single" w:sz="4" w:space="0" w:color="auto"/>
                            <w:bottom w:val="single" w:sz="4" w:space="0" w:color="auto"/>
                            <w:right w:val="single" w:sz="24" w:space="0" w:color="auto"/>
                          </w:tcBorders>
                        </w:tcPr>
                        <w:p w:rsidR="00AB6591" w:rsidRPr="003C3157" w:rsidRDefault="00AB6591" w:rsidP="00A541ED">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487,568</w:t>
                          </w:r>
                        </w:p>
                      </w:tc>
                      <w:tc>
                        <w:tcPr>
                          <w:tcW w:w="0" w:type="auto"/>
                          <w:tcBorders>
                            <w:top w:val="single" w:sz="4" w:space="0" w:color="auto"/>
                            <w:left w:val="single" w:sz="2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295,539</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304,818</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272,749</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253,797</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234,249</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308,784</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187112">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324,477</w:t>
                          </w:r>
                        </w:p>
                      </w:tc>
                      <w:tc>
                        <w:tcPr>
                          <w:tcW w:w="0" w:type="auto"/>
                          <w:tcBorders>
                            <w:top w:val="single" w:sz="4" w:space="0" w:color="auto"/>
                            <w:left w:val="single" w:sz="4" w:space="0" w:color="auto"/>
                            <w:bottom w:val="single" w:sz="4" w:space="0" w:color="auto"/>
                            <w:right w:val="single" w:sz="4" w:space="0" w:color="auto"/>
                          </w:tcBorders>
                        </w:tcPr>
                        <w:p w:rsidR="00AB6591" w:rsidRPr="003C3157" w:rsidRDefault="00AB6591" w:rsidP="00A541ED">
                          <w:pPr>
                            <w:tabs>
                              <w:tab w:val="left" w:pos="360"/>
                            </w:tabs>
                            <w:jc w:val="center"/>
                            <w:rPr>
                              <w:rFonts w:ascii="Arial Narrow" w:hAnsi="Arial Narrow" w:cs="Arial"/>
                              <w:color w:val="000000"/>
                              <w:sz w:val="14"/>
                              <w:szCs w:val="14"/>
                            </w:rPr>
                          </w:pPr>
                          <w:r w:rsidRPr="003C3157">
                            <w:rPr>
                              <w:rFonts w:ascii="Arial Narrow" w:hAnsi="Arial Narrow" w:cs="Arial"/>
                              <w:color w:val="000000"/>
                              <w:sz w:val="14"/>
                              <w:szCs w:val="14"/>
                            </w:rPr>
                            <w:t>287,892</w:t>
                          </w:r>
                        </w:p>
                      </w:tc>
                    </w:tr>
                  </w:tbl>
                  <w:p w:rsidR="00E846C3" w:rsidRPr="00D34311" w:rsidRDefault="00E846C3" w:rsidP="00E846C3">
                    <w:pPr>
                      <w:jc w:val="both"/>
                      <w:rPr>
                        <w:rFonts w:cs="Arial"/>
                        <w:b/>
                        <w:color w:val="000000"/>
                        <w:sz w:val="10"/>
                        <w:szCs w:val="10"/>
                        <w:u w:val="single"/>
                      </w:rPr>
                    </w:pPr>
                  </w:p>
                  <w:p w:rsidR="00E846C3" w:rsidRPr="00D34311" w:rsidRDefault="00F53E13"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market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proofErr w:type="gramStart"/>
                    <w:r w:rsidRPr="00D34311">
                      <w:rPr>
                        <w:rFonts w:cs="Arial"/>
                        <w:b/>
                        <w:color w:val="000000"/>
                        <w:sz w:val="14"/>
                        <w:szCs w:val="14"/>
                        <w:u w:val="single"/>
                      </w:rPr>
                      <w:t>Prepared by NT Department of Primary Industry and Fisheries</w:t>
                    </w:r>
                    <w:r w:rsidRPr="00D34311">
                      <w:rPr>
                        <w:rFonts w:cs="Arial"/>
                        <w:b/>
                        <w:color w:val="000000"/>
                        <w:sz w:val="14"/>
                        <w:szCs w:val="14"/>
                      </w:rPr>
                      <w:t>.</w:t>
                    </w:r>
                    <w:proofErr w:type="gramEnd"/>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xml:space="preserve">. This publication contains commodity market information prepared for DPIF staff use in strategic research and extension planning.  While DPIF exercise care in the compilation and preparation of this information, no responsibility is taken for its accuracy or for the completeness of any information that is reproduced from other sources.  DPIF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v:textbox>
              <w10:wrap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53C" w:rsidRDefault="0013653C">
      <w:r>
        <w:separator/>
      </w:r>
    </w:p>
  </w:footnote>
  <w:footnote w:type="continuationSeparator" w:id="0">
    <w:p w:rsidR="0013653C" w:rsidRDefault="00136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57" w:rsidRDefault="003C3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rsidTr="006472F7">
      <w:trPr>
        <w:trHeight w:val="624"/>
        <w:tblHeader/>
      </w:trPr>
      <w:tc>
        <w:tcPr>
          <w:tcW w:w="11058" w:type="dxa"/>
          <w:shd w:val="clear" w:color="auto" w:fill="006C67"/>
          <w:vAlign w:val="center"/>
        </w:tcPr>
        <w:p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rsidR="00970FFF" w:rsidRDefault="00970FF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Default="00E846C3" w:rsidP="00641A2E">
    <w:pPr>
      <w:pStyle w:val="Header"/>
      <w:jc w:val="center"/>
    </w:pPr>
    <w:r>
      <w:rPr>
        <w:noProof/>
        <w:lang w:val="en-AU" w:eastAsia="en-AU"/>
      </w:rPr>
      <w:drawing>
        <wp:anchor distT="0" distB="0" distL="114300" distR="114300" simplePos="0" relativeHeight="251663360" behindDoc="0" locked="0" layoutInCell="1" allowOverlap="1" wp14:anchorId="7CF51AD4" wp14:editId="62133AD0">
          <wp:simplePos x="0" y="0"/>
          <wp:positionH relativeFrom="column">
            <wp:posOffset>-34925</wp:posOffset>
          </wp:positionH>
          <wp:positionV relativeFrom="paragraph">
            <wp:posOffset>1905</wp:posOffset>
          </wp:positionV>
          <wp:extent cx="6837680" cy="890270"/>
          <wp:effectExtent l="0" t="0" r="1270" b="5080"/>
          <wp:wrapTopAndBottom/>
          <wp:docPr id="4" name="Picture 4" title="Pastoral Market Update - Department of Primary Industry and Fish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t="22113" b="15968"/>
                  <a:stretch/>
                </pic:blipFill>
                <pic:spPr bwMode="auto">
                  <a:xfrm>
                    <a:off x="0" y="0"/>
                    <a:ext cx="6837680" cy="8902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3C"/>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30ECB"/>
    <w:rsid w:val="000328D9"/>
    <w:rsid w:val="00036FDB"/>
    <w:rsid w:val="0003737A"/>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A274E"/>
    <w:rsid w:val="000A65FD"/>
    <w:rsid w:val="000A7CF4"/>
    <w:rsid w:val="000B1B96"/>
    <w:rsid w:val="000B517B"/>
    <w:rsid w:val="000B7178"/>
    <w:rsid w:val="000B7348"/>
    <w:rsid w:val="000C021A"/>
    <w:rsid w:val="000C29D0"/>
    <w:rsid w:val="000C2A33"/>
    <w:rsid w:val="000C48EF"/>
    <w:rsid w:val="000C5920"/>
    <w:rsid w:val="000C6EE2"/>
    <w:rsid w:val="000D126C"/>
    <w:rsid w:val="000D1CC5"/>
    <w:rsid w:val="000E1253"/>
    <w:rsid w:val="000E3DB2"/>
    <w:rsid w:val="000E41F1"/>
    <w:rsid w:val="000E509A"/>
    <w:rsid w:val="000E6773"/>
    <w:rsid w:val="000E6C20"/>
    <w:rsid w:val="000F116C"/>
    <w:rsid w:val="000F57EB"/>
    <w:rsid w:val="000F7BBA"/>
    <w:rsid w:val="00103722"/>
    <w:rsid w:val="00104238"/>
    <w:rsid w:val="00107129"/>
    <w:rsid w:val="00107610"/>
    <w:rsid w:val="0011215F"/>
    <w:rsid w:val="00112BBD"/>
    <w:rsid w:val="0011363C"/>
    <w:rsid w:val="00115EC1"/>
    <w:rsid w:val="00116AE8"/>
    <w:rsid w:val="00120D53"/>
    <w:rsid w:val="00124641"/>
    <w:rsid w:val="001308AF"/>
    <w:rsid w:val="00133483"/>
    <w:rsid w:val="00134B1C"/>
    <w:rsid w:val="00134ECB"/>
    <w:rsid w:val="0013653C"/>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58F3"/>
    <w:rsid w:val="002A5E2C"/>
    <w:rsid w:val="002A635A"/>
    <w:rsid w:val="002B1D1B"/>
    <w:rsid w:val="002B3D91"/>
    <w:rsid w:val="002B7D6E"/>
    <w:rsid w:val="002C3D37"/>
    <w:rsid w:val="002C4466"/>
    <w:rsid w:val="002C5564"/>
    <w:rsid w:val="002C60E7"/>
    <w:rsid w:val="002C7265"/>
    <w:rsid w:val="002C78D1"/>
    <w:rsid w:val="002D0F2E"/>
    <w:rsid w:val="002E23F6"/>
    <w:rsid w:val="002E2F1C"/>
    <w:rsid w:val="002E3347"/>
    <w:rsid w:val="002E4EC3"/>
    <w:rsid w:val="002E6005"/>
    <w:rsid w:val="002E6975"/>
    <w:rsid w:val="002E7B52"/>
    <w:rsid w:val="002F00AC"/>
    <w:rsid w:val="002F0D85"/>
    <w:rsid w:val="002F229E"/>
    <w:rsid w:val="002F4154"/>
    <w:rsid w:val="002F57AD"/>
    <w:rsid w:val="002F7741"/>
    <w:rsid w:val="003005F0"/>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157"/>
    <w:rsid w:val="003C38A5"/>
    <w:rsid w:val="003C4E4E"/>
    <w:rsid w:val="003D14A8"/>
    <w:rsid w:val="003D3373"/>
    <w:rsid w:val="003D3745"/>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A0E4F"/>
    <w:rsid w:val="005A1D9F"/>
    <w:rsid w:val="005A599A"/>
    <w:rsid w:val="005A6D38"/>
    <w:rsid w:val="005A7487"/>
    <w:rsid w:val="005B078C"/>
    <w:rsid w:val="005B4AFD"/>
    <w:rsid w:val="005B589C"/>
    <w:rsid w:val="005B5BFA"/>
    <w:rsid w:val="005B5DC8"/>
    <w:rsid w:val="005B6786"/>
    <w:rsid w:val="005C07DF"/>
    <w:rsid w:val="005C2359"/>
    <w:rsid w:val="005C254F"/>
    <w:rsid w:val="005C321A"/>
    <w:rsid w:val="005C6833"/>
    <w:rsid w:val="005D0ACC"/>
    <w:rsid w:val="005D44EC"/>
    <w:rsid w:val="005D6CEA"/>
    <w:rsid w:val="005E07B6"/>
    <w:rsid w:val="005E5377"/>
    <w:rsid w:val="005E57D7"/>
    <w:rsid w:val="005E5A64"/>
    <w:rsid w:val="005E5C7A"/>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458D"/>
    <w:rsid w:val="0061518B"/>
    <w:rsid w:val="00617049"/>
    <w:rsid w:val="00617188"/>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C8"/>
    <w:rsid w:val="00767C0D"/>
    <w:rsid w:val="007712DB"/>
    <w:rsid w:val="00771DA1"/>
    <w:rsid w:val="007737B6"/>
    <w:rsid w:val="00774F0A"/>
    <w:rsid w:val="007750EB"/>
    <w:rsid w:val="00775303"/>
    <w:rsid w:val="00780F1C"/>
    <w:rsid w:val="00780F9B"/>
    <w:rsid w:val="00780FCE"/>
    <w:rsid w:val="007810D2"/>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DC9"/>
    <w:rsid w:val="007B5586"/>
    <w:rsid w:val="007B63A2"/>
    <w:rsid w:val="007B78FB"/>
    <w:rsid w:val="007C1A38"/>
    <w:rsid w:val="007C2AB9"/>
    <w:rsid w:val="007C2CDE"/>
    <w:rsid w:val="007C380B"/>
    <w:rsid w:val="007C61B5"/>
    <w:rsid w:val="007C6B3D"/>
    <w:rsid w:val="007D2CD5"/>
    <w:rsid w:val="007D2D04"/>
    <w:rsid w:val="007D3E3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324A"/>
    <w:rsid w:val="008443D0"/>
    <w:rsid w:val="0084528F"/>
    <w:rsid w:val="008462D8"/>
    <w:rsid w:val="00846ED4"/>
    <w:rsid w:val="00847B66"/>
    <w:rsid w:val="008522C5"/>
    <w:rsid w:val="008529B9"/>
    <w:rsid w:val="00852D1D"/>
    <w:rsid w:val="00854364"/>
    <w:rsid w:val="0085654B"/>
    <w:rsid w:val="00856687"/>
    <w:rsid w:val="00860ED6"/>
    <w:rsid w:val="008642F4"/>
    <w:rsid w:val="00864909"/>
    <w:rsid w:val="008671A1"/>
    <w:rsid w:val="008702D4"/>
    <w:rsid w:val="00870362"/>
    <w:rsid w:val="0087395D"/>
    <w:rsid w:val="008749AF"/>
    <w:rsid w:val="0088075F"/>
    <w:rsid w:val="00881834"/>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6748"/>
    <w:rsid w:val="0099748A"/>
    <w:rsid w:val="009978AD"/>
    <w:rsid w:val="00997C9F"/>
    <w:rsid w:val="009A56AF"/>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2843"/>
    <w:rsid w:val="00BD472C"/>
    <w:rsid w:val="00BE13BB"/>
    <w:rsid w:val="00BE192C"/>
    <w:rsid w:val="00BE2EC6"/>
    <w:rsid w:val="00BE38AA"/>
    <w:rsid w:val="00BE4705"/>
    <w:rsid w:val="00BE4F70"/>
    <w:rsid w:val="00BE66BC"/>
    <w:rsid w:val="00BE66E2"/>
    <w:rsid w:val="00BE6C05"/>
    <w:rsid w:val="00BE78C6"/>
    <w:rsid w:val="00BF0830"/>
    <w:rsid w:val="00BF097E"/>
    <w:rsid w:val="00BF2057"/>
    <w:rsid w:val="00BF62E0"/>
    <w:rsid w:val="00BF66E9"/>
    <w:rsid w:val="00BF6807"/>
    <w:rsid w:val="00BF6F59"/>
    <w:rsid w:val="00C00070"/>
    <w:rsid w:val="00C03D66"/>
    <w:rsid w:val="00C127AD"/>
    <w:rsid w:val="00C16DC9"/>
    <w:rsid w:val="00C20CC1"/>
    <w:rsid w:val="00C21667"/>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1DE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55BE"/>
    <w:rsid w:val="00F45CC9"/>
    <w:rsid w:val="00F45DF5"/>
    <w:rsid w:val="00F519A4"/>
    <w:rsid w:val="00F52001"/>
    <w:rsid w:val="00F533DA"/>
    <w:rsid w:val="00F54E98"/>
    <w:rsid w:val="00F55D1A"/>
    <w:rsid w:val="00F57E4E"/>
    <w:rsid w:val="00F610AD"/>
    <w:rsid w:val="00F61905"/>
    <w:rsid w:val="00F61A3A"/>
    <w:rsid w:val="00F62F74"/>
    <w:rsid w:val="00F65188"/>
    <w:rsid w:val="00F6631C"/>
    <w:rsid w:val="00F67972"/>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4716"/>
    <w:rsid w:val="00FC4B1E"/>
    <w:rsid w:val="00FC6DEA"/>
    <w:rsid w:val="00FC75CD"/>
    <w:rsid w:val="00FC7919"/>
    <w:rsid w:val="00FD1DBD"/>
    <w:rsid w:val="00FD5BD4"/>
    <w:rsid w:val="00FD632E"/>
    <w:rsid w:val="00FD6B0A"/>
    <w:rsid w:val="00FD7172"/>
    <w:rsid w:val="00FE254A"/>
    <w:rsid w:val="00FE2BE3"/>
    <w:rsid w:val="00FE40E3"/>
    <w:rsid w:val="00FE4E85"/>
    <w:rsid w:val="00FE6F91"/>
    <w:rsid w:val="00FE7576"/>
    <w:rsid w:val="00FE79C3"/>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0664219">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mla.com.au/prices-and-markets" TargetMode="External"/><Relationship Id="rId3" Type="http://schemas.openxmlformats.org/officeDocument/2006/relationships/styles" Target="styles.xml"/><Relationship Id="rId21" Type="http://schemas.openxmlformats.org/officeDocument/2006/relationships/hyperlink" Target="http://www.oanda.com/currency/converter"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mla.com.au/prices-and-marke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chart" Target="charts/chart1.xml"/><Relationship Id="rId19" Type="http://schemas.openxmlformats.org/officeDocument/2006/relationships/hyperlink" Target="http://www.oanda.com/currency/converte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6.wm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4.jp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J:\4%20BPI\Animal%20Biosecurity\Project%20Management\Export%20Support\Pastoral%20Market%20Update\PMU%20Document%20Template_updated%20Feb16.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dor\dbf\groups\4%20BPI\Animal%20Biosecurity\Project%20Management\Export%20Support\Pastoral%20Market%20Update\PMU%20Workbo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AU" sz="1200"/>
              <a:t>Live cattle exports thru</a:t>
            </a:r>
            <a:r>
              <a:rPr lang="en-AU" sz="1200" baseline="0"/>
              <a:t> Port of Darwin 2015 - 2016</a:t>
            </a:r>
            <a:endParaRPr lang="en-AU" sz="1200"/>
          </a:p>
        </c:rich>
      </c:tx>
      <c:layout/>
      <c:overlay val="0"/>
    </c:title>
    <c:autoTitleDeleted val="0"/>
    <c:plotArea>
      <c:layout>
        <c:manualLayout>
          <c:layoutTarget val="inner"/>
          <c:xMode val="edge"/>
          <c:yMode val="edge"/>
          <c:x val="9.6780371434942961E-2"/>
          <c:y val="0.12183067280524361"/>
          <c:w val="0.75907081107106034"/>
          <c:h val="0.74751592794317856"/>
        </c:manualLayout>
      </c:layout>
      <c:lineChart>
        <c:grouping val="standard"/>
        <c:varyColors val="0"/>
        <c:ser>
          <c:idx val="1"/>
          <c:order val="0"/>
          <c:tx>
            <c:strRef>
              <c:f>'HISTORIC DATA'!$C$2</c:f>
              <c:strCache>
                <c:ptCount val="1"/>
                <c:pt idx="0">
                  <c:v>All cattle 2015</c:v>
                </c:pt>
              </c:strCache>
            </c:strRef>
          </c:tx>
          <c:marker>
            <c:symbol val="none"/>
          </c:marker>
          <c:cat>
            <c:strRef>
              <c:f>'HISTORIC DATA'!$A$3:$A$14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DATA'!$C$3:$C$14</c:f>
              <c:numCache>
                <c:formatCode>0</c:formatCode>
                <c:ptCount val="12"/>
                <c:pt idx="0">
                  <c:v>18172</c:v>
                </c:pt>
                <c:pt idx="1">
                  <c:v>30359</c:v>
                </c:pt>
                <c:pt idx="2">
                  <c:v>43922</c:v>
                </c:pt>
                <c:pt idx="3">
                  <c:v>70105</c:v>
                </c:pt>
                <c:pt idx="4">
                  <c:v>46550</c:v>
                </c:pt>
                <c:pt idx="5">
                  <c:v>69319</c:v>
                </c:pt>
                <c:pt idx="6">
                  <c:v>40963</c:v>
                </c:pt>
                <c:pt idx="7">
                  <c:v>30644</c:v>
                </c:pt>
                <c:pt idx="8">
                  <c:v>25658</c:v>
                </c:pt>
                <c:pt idx="9">
                  <c:v>44915</c:v>
                </c:pt>
                <c:pt idx="10">
                  <c:v>32012</c:v>
                </c:pt>
                <c:pt idx="11">
                  <c:v>36415</c:v>
                </c:pt>
              </c:numCache>
            </c:numRef>
          </c:val>
          <c:smooth val="0"/>
        </c:ser>
        <c:ser>
          <c:idx val="3"/>
          <c:order val="1"/>
          <c:tx>
            <c:strRef>
              <c:f>'HISTORIC DATA'!$C$17</c:f>
              <c:strCache>
                <c:ptCount val="1"/>
                <c:pt idx="0">
                  <c:v>NT cattle 2015</c:v>
                </c:pt>
              </c:strCache>
            </c:strRef>
          </c:tx>
          <c:marker>
            <c:symbol val="none"/>
          </c:marker>
          <c:val>
            <c:numRef>
              <c:f>'HISTORIC DATA'!$C$18:$C$29</c:f>
              <c:numCache>
                <c:formatCode>0</c:formatCode>
                <c:ptCount val="12"/>
                <c:pt idx="0">
                  <c:v>11771</c:v>
                </c:pt>
                <c:pt idx="1">
                  <c:v>16984</c:v>
                </c:pt>
                <c:pt idx="2">
                  <c:v>18487</c:v>
                </c:pt>
                <c:pt idx="3">
                  <c:v>23296</c:v>
                </c:pt>
                <c:pt idx="4">
                  <c:v>27688</c:v>
                </c:pt>
                <c:pt idx="5">
                  <c:v>44919</c:v>
                </c:pt>
                <c:pt idx="6">
                  <c:v>26857.805062763884</c:v>
                </c:pt>
                <c:pt idx="7">
                  <c:v>20225</c:v>
                </c:pt>
                <c:pt idx="8">
                  <c:v>25493</c:v>
                </c:pt>
                <c:pt idx="9">
                  <c:v>33686</c:v>
                </c:pt>
                <c:pt idx="10">
                  <c:v>19847</c:v>
                </c:pt>
                <c:pt idx="11">
                  <c:v>25855</c:v>
                </c:pt>
              </c:numCache>
            </c:numRef>
          </c:val>
          <c:smooth val="0"/>
        </c:ser>
        <c:ser>
          <c:idx val="0"/>
          <c:order val="2"/>
          <c:tx>
            <c:strRef>
              <c:f>'HISTORIC DATA'!$B$2</c:f>
              <c:strCache>
                <c:ptCount val="1"/>
                <c:pt idx="0">
                  <c:v>All cattle 2016</c:v>
                </c:pt>
              </c:strCache>
            </c:strRef>
          </c:tx>
          <c:marker>
            <c:symbol val="none"/>
          </c:marker>
          <c:cat>
            <c:strRef>
              <c:f>'HISTORIC DATA'!$A$3:$A$14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DATA'!$B$3:$B$14</c:f>
              <c:numCache>
                <c:formatCode>0</c:formatCode>
                <c:ptCount val="12"/>
                <c:pt idx="0">
                  <c:v>19630</c:v>
                </c:pt>
                <c:pt idx="1">
                  <c:v>20915</c:v>
                </c:pt>
                <c:pt idx="2">
                  <c:v>43931</c:v>
                </c:pt>
                <c:pt idx="3">
                  <c:v>11720</c:v>
                </c:pt>
                <c:pt idx="4">
                  <c:v>39815</c:v>
                </c:pt>
              </c:numCache>
            </c:numRef>
          </c:val>
          <c:smooth val="0"/>
        </c:ser>
        <c:ser>
          <c:idx val="2"/>
          <c:order val="3"/>
          <c:tx>
            <c:strRef>
              <c:f>'HISTORIC DATA'!$B$17</c:f>
              <c:strCache>
                <c:ptCount val="1"/>
                <c:pt idx="0">
                  <c:v>NT cattle 2016</c:v>
                </c:pt>
              </c:strCache>
            </c:strRef>
          </c:tx>
          <c:marker>
            <c:symbol val="none"/>
          </c:marker>
          <c:val>
            <c:numRef>
              <c:f>'HISTORIC DATA'!$B$18:$B$28</c:f>
              <c:numCache>
                <c:formatCode>0</c:formatCode>
                <c:ptCount val="11"/>
                <c:pt idx="0">
                  <c:v>10600.2</c:v>
                </c:pt>
                <c:pt idx="1">
                  <c:v>11294.1</c:v>
                </c:pt>
                <c:pt idx="2">
                  <c:v>26797.91</c:v>
                </c:pt>
                <c:pt idx="3">
                  <c:v>7852</c:v>
                </c:pt>
                <c:pt idx="4">
                  <c:v>24008.445</c:v>
                </c:pt>
              </c:numCache>
            </c:numRef>
          </c:val>
          <c:smooth val="0"/>
        </c:ser>
        <c:dLbls>
          <c:showLegendKey val="0"/>
          <c:showVal val="0"/>
          <c:showCatName val="0"/>
          <c:showSerName val="0"/>
          <c:showPercent val="0"/>
          <c:showBubbleSize val="0"/>
        </c:dLbls>
        <c:marker val="1"/>
        <c:smooth val="0"/>
        <c:axId val="194650880"/>
        <c:axId val="194652416"/>
      </c:lineChart>
      <c:catAx>
        <c:axId val="194650880"/>
        <c:scaling>
          <c:orientation val="minMax"/>
        </c:scaling>
        <c:delete val="0"/>
        <c:axPos val="b"/>
        <c:majorTickMark val="out"/>
        <c:minorTickMark val="none"/>
        <c:tickLblPos val="nextTo"/>
        <c:crossAx val="194652416"/>
        <c:crosses val="autoZero"/>
        <c:auto val="1"/>
        <c:lblAlgn val="ctr"/>
        <c:lblOffset val="100"/>
        <c:noMultiLvlLbl val="0"/>
      </c:catAx>
      <c:valAx>
        <c:axId val="194652416"/>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1"/>
        <c:majorTickMark val="out"/>
        <c:minorTickMark val="none"/>
        <c:tickLblPos val="nextTo"/>
        <c:txPr>
          <a:bodyPr/>
          <a:lstStyle/>
          <a:p>
            <a:pPr>
              <a:defRPr sz="800"/>
            </a:pPr>
            <a:endParaRPr lang="en-US"/>
          </a:p>
        </c:txPr>
        <c:crossAx val="194650880"/>
        <c:crosses val="autoZero"/>
        <c:crossBetween val="between"/>
      </c:valAx>
    </c:plotArea>
    <c:legend>
      <c:legendPos val="r"/>
      <c:layout>
        <c:manualLayout>
          <c:xMode val="edge"/>
          <c:yMode val="edge"/>
          <c:x val="0.87905182576686347"/>
          <c:y val="0.21472641371694062"/>
          <c:w val="0.10936111294669756"/>
          <c:h val="0.59648250817962833"/>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1FCA3-68A9-427D-AAF0-DAD26F12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PMU Document Template_updated Feb16</Template>
  <TotalTime>0</TotalTime>
  <Pages>1</Pages>
  <Words>82</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Stedman</dc:creator>
  <dc:description>less/more</dc:description>
  <cp:lastModifiedBy>Elizabeth Stedman</cp:lastModifiedBy>
  <cp:revision>2</cp:revision>
  <cp:lastPrinted>2016-05-05T03:09:00Z</cp:lastPrinted>
  <dcterms:created xsi:type="dcterms:W3CDTF">2016-06-06T06:56:00Z</dcterms:created>
  <dcterms:modified xsi:type="dcterms:W3CDTF">2016-06-06T06:56:00Z</dcterms:modified>
</cp:coreProperties>
</file>