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A62858">
        <w:rPr>
          <w:rFonts w:ascii="Lato" w:hAnsi="Lato"/>
        </w:rPr>
        <w:t>JUNE</w:t>
      </w:r>
      <w:r w:rsidR="002A485C">
        <w:rPr>
          <w:rFonts w:ascii="Lato" w:hAnsi="Lato"/>
        </w:rPr>
        <w:t xml:space="preserve"> 2017</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0265F4" w:rsidP="00267126">
                            <w:pPr>
                              <w:jc w:val="center"/>
                              <w:rPr>
                                <w:b/>
                                <w:color w:val="FF0000"/>
                              </w:rPr>
                            </w:pPr>
                            <w:r w:rsidRPr="000265F4">
                              <w:rPr>
                                <w:noProof/>
                                <w:lang w:val="en-AU" w:eastAsia="en-AU"/>
                              </w:rPr>
                              <w:drawing>
                                <wp:inline distT="0" distB="0" distL="0" distR="0">
                                  <wp:extent cx="6727825" cy="189919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7825" cy="1899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025BDA"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0265F4" w:rsidP="00267126">
                      <w:pPr>
                        <w:jc w:val="center"/>
                        <w:rPr>
                          <w:b/>
                          <w:color w:val="FF0000"/>
                        </w:rPr>
                      </w:pPr>
                      <w:r w:rsidRPr="000265F4">
                        <w:drawing>
                          <wp:inline distT="0" distB="0" distL="0" distR="0">
                            <wp:extent cx="6727825" cy="189919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9190"/>
                                    </a:xfrm>
                                    <a:prstGeom prst="rect">
                                      <a:avLst/>
                                    </a:prstGeom>
                                    <a:noFill/>
                                    <a:ln>
                                      <a:noFill/>
                                    </a:ln>
                                  </pic:spPr>
                                </pic:pic>
                              </a:graphicData>
                            </a:graphic>
                          </wp:inline>
                        </w:drawing>
                      </w:r>
                    </w:p>
                  </w:txbxContent>
                </v:textbox>
                <w10:anchorlock/>
              </v:shape>
            </w:pict>
          </mc:Fallback>
        </mc:AlternateContent>
      </w:r>
    </w:p>
    <w:p w:rsidR="00FE6F91" w:rsidRPr="00E846C3" w:rsidRDefault="00A62858" w:rsidP="00A349A3">
      <w:pPr>
        <w:pStyle w:val="Heading2"/>
      </w:pPr>
      <w:r>
        <w:t>June</w:t>
      </w:r>
      <w:r w:rsidR="0073313D" w:rsidRPr="00E846C3">
        <w:t xml:space="preserve"> </w:t>
      </w:r>
      <w:r w:rsidR="00887830" w:rsidRPr="00E846C3">
        <w:t>at a glance</w:t>
      </w:r>
    </w:p>
    <w:p w:rsidR="007F11A6" w:rsidRPr="00A62858" w:rsidRDefault="00A62858" w:rsidP="00A62858">
      <w:pPr>
        <w:pStyle w:val="ListParagraph"/>
        <w:numPr>
          <w:ilvl w:val="0"/>
          <w:numId w:val="4"/>
        </w:numPr>
        <w:rPr>
          <w:sz w:val="18"/>
          <w:szCs w:val="18"/>
        </w:rPr>
      </w:pPr>
      <w:r w:rsidRPr="00A62858">
        <w:rPr>
          <w:sz w:val="18"/>
          <w:szCs w:val="18"/>
        </w:rPr>
        <w:t>16,854</w:t>
      </w:r>
      <w:r w:rsidR="00D81CC7">
        <w:rPr>
          <w:sz w:val="18"/>
          <w:szCs w:val="18"/>
        </w:rPr>
        <w:t xml:space="preserve"> </w:t>
      </w:r>
      <w:r w:rsidR="000E1253" w:rsidRPr="00A62858">
        <w:rPr>
          <w:sz w:val="18"/>
          <w:szCs w:val="18"/>
        </w:rPr>
        <w:t xml:space="preserve">cattle through the </w:t>
      </w:r>
      <w:r w:rsidR="00BB266D" w:rsidRPr="00A62858">
        <w:rPr>
          <w:sz w:val="18"/>
          <w:szCs w:val="18"/>
        </w:rPr>
        <w:t>Darwin Port</w:t>
      </w:r>
      <w:r w:rsidR="000E1253" w:rsidRPr="00A62858">
        <w:rPr>
          <w:sz w:val="18"/>
          <w:szCs w:val="18"/>
        </w:rPr>
        <w:t xml:space="preserve"> during </w:t>
      </w:r>
      <w:r>
        <w:rPr>
          <w:sz w:val="18"/>
          <w:szCs w:val="18"/>
        </w:rPr>
        <w:t>June</w:t>
      </w:r>
      <w:r w:rsidR="000E1253" w:rsidRPr="00A62858">
        <w:rPr>
          <w:sz w:val="18"/>
          <w:szCs w:val="18"/>
        </w:rPr>
        <w:t xml:space="preserve">; </w:t>
      </w:r>
      <w:r>
        <w:rPr>
          <w:sz w:val="18"/>
          <w:szCs w:val="18"/>
        </w:rPr>
        <w:t>22,621 less</w:t>
      </w:r>
      <w:r w:rsidR="002368E1" w:rsidRPr="00A62858">
        <w:rPr>
          <w:sz w:val="18"/>
          <w:szCs w:val="18"/>
        </w:rPr>
        <w:t xml:space="preserve"> </w:t>
      </w:r>
      <w:r w:rsidR="000E1253" w:rsidRPr="00A62858">
        <w:rPr>
          <w:sz w:val="18"/>
          <w:szCs w:val="18"/>
        </w:rPr>
        <w:t xml:space="preserve">than last month and </w:t>
      </w:r>
      <w:r>
        <w:rPr>
          <w:sz w:val="18"/>
          <w:szCs w:val="18"/>
        </w:rPr>
        <w:t>27,077</w:t>
      </w:r>
      <w:r w:rsidR="002368E1" w:rsidRPr="00A62858">
        <w:rPr>
          <w:sz w:val="18"/>
          <w:szCs w:val="18"/>
        </w:rPr>
        <w:t xml:space="preserve"> less</w:t>
      </w:r>
      <w:r w:rsidR="0073313D" w:rsidRPr="00A62858">
        <w:rPr>
          <w:sz w:val="18"/>
          <w:szCs w:val="18"/>
        </w:rPr>
        <w:t xml:space="preserve"> </w:t>
      </w:r>
      <w:r w:rsidR="000E1253" w:rsidRPr="00A62858">
        <w:rPr>
          <w:sz w:val="18"/>
          <w:szCs w:val="18"/>
        </w:rPr>
        <w:t xml:space="preserve">than </w:t>
      </w:r>
      <w:r w:rsidR="00704111" w:rsidRPr="00A62858">
        <w:rPr>
          <w:sz w:val="18"/>
          <w:szCs w:val="18"/>
        </w:rPr>
        <w:t xml:space="preserve">in </w:t>
      </w:r>
      <w:r>
        <w:rPr>
          <w:sz w:val="18"/>
          <w:szCs w:val="18"/>
        </w:rPr>
        <w:t xml:space="preserve">June </w:t>
      </w:r>
      <w:r w:rsidR="002A485C" w:rsidRPr="00A62858">
        <w:rPr>
          <w:sz w:val="18"/>
          <w:szCs w:val="18"/>
        </w:rPr>
        <w:t>2016</w:t>
      </w:r>
      <w:r w:rsidR="000E1253" w:rsidRPr="00A62858">
        <w:rPr>
          <w:sz w:val="18"/>
          <w:szCs w:val="18"/>
        </w:rPr>
        <w:t>.</w:t>
      </w:r>
    </w:p>
    <w:p w:rsidR="0073313D" w:rsidRPr="00A62858" w:rsidRDefault="002A485C" w:rsidP="00E846C3">
      <w:pPr>
        <w:pStyle w:val="ListParagraph"/>
        <w:numPr>
          <w:ilvl w:val="0"/>
          <w:numId w:val="4"/>
        </w:numPr>
        <w:rPr>
          <w:sz w:val="18"/>
          <w:szCs w:val="18"/>
        </w:rPr>
      </w:pPr>
      <w:r w:rsidRPr="00A62858">
        <w:rPr>
          <w:noProof/>
          <w:sz w:val="12"/>
          <w:szCs w:val="12"/>
          <w:lang w:val="en-AU" w:eastAsia="en-AU"/>
        </w:rPr>
        <mc:AlternateContent>
          <mc:Choice Requires="wps">
            <w:drawing>
              <wp:anchor distT="0" distB="0" distL="114300" distR="114300" simplePos="0" relativeHeight="251666432" behindDoc="0" locked="0" layoutInCell="1" allowOverlap="1" wp14:anchorId="283C6CFB" wp14:editId="312D9F78">
                <wp:simplePos x="0" y="0"/>
                <wp:positionH relativeFrom="column">
                  <wp:posOffset>105410</wp:posOffset>
                </wp:positionH>
                <wp:positionV relativeFrom="paragraph">
                  <wp:posOffset>52705</wp:posOffset>
                </wp:positionV>
                <wp:extent cx="6654800" cy="25996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599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4F5B77" w:rsidP="00267126">
                            <w:pPr>
                              <w:jc w:val="center"/>
                              <w:rPr>
                                <w:b/>
                                <w:color w:val="FF0000"/>
                              </w:rPr>
                            </w:pPr>
                            <w:r w:rsidRPr="004F5B77">
                              <w:rPr>
                                <w:noProof/>
                                <w:lang w:val="en-AU" w:eastAsia="en-AU"/>
                              </w:rPr>
                              <w:drawing>
                                <wp:inline distT="0" distB="0" distL="0" distR="0">
                                  <wp:extent cx="6192520" cy="241573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6784" cy="24213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C6CFB" id="Text Box 7" o:spid="_x0000_s1027" type="#_x0000_t202" style="position:absolute;left:0;text-align:left;margin-left:8.3pt;margin-top:4.15pt;width:524pt;height:20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" filled="f" stroked="f" strokeweight=".5pt">
                <v:textbox>
                  <w:txbxContent>
                    <w:p w:rsidR="00267126" w:rsidRPr="00267126" w:rsidRDefault="004F5B77" w:rsidP="00267126">
                      <w:pPr>
                        <w:jc w:val="center"/>
                        <w:rPr>
                          <w:b/>
                          <w:color w:val="FF0000"/>
                        </w:rPr>
                      </w:pPr>
                      <w:r w:rsidRPr="004F5B77">
                        <w:drawing>
                          <wp:inline distT="0" distB="0" distL="0" distR="0">
                            <wp:extent cx="6192520" cy="241573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6784" cy="2421303"/>
                                    </a:xfrm>
                                    <a:prstGeom prst="rect">
                                      <a:avLst/>
                                    </a:prstGeom>
                                    <a:noFill/>
                                    <a:ln>
                                      <a:noFill/>
                                    </a:ln>
                                  </pic:spPr>
                                </pic:pic>
                              </a:graphicData>
                            </a:graphic>
                          </wp:inline>
                        </w:drawing>
                      </w:r>
                    </w:p>
                  </w:txbxContent>
                </v:textbox>
              </v:shape>
            </w:pict>
          </mc:Fallback>
        </mc:AlternateContent>
      </w:r>
      <w:r w:rsidR="000265F4">
        <w:rPr>
          <w:sz w:val="18"/>
          <w:szCs w:val="18"/>
        </w:rPr>
        <w:t>11,275</w:t>
      </w:r>
      <w:r w:rsidR="002F3127" w:rsidRPr="00A62858">
        <w:rPr>
          <w:sz w:val="18"/>
          <w:szCs w:val="18"/>
        </w:rPr>
        <w:t xml:space="preserve"> </w:t>
      </w:r>
      <w:r w:rsidR="009B2701" w:rsidRPr="00A62858">
        <w:rPr>
          <w:sz w:val="18"/>
          <w:szCs w:val="18"/>
        </w:rPr>
        <w:t xml:space="preserve">NT </w:t>
      </w:r>
      <w:r w:rsidR="0073313D" w:rsidRPr="00A62858">
        <w:rPr>
          <w:sz w:val="18"/>
          <w:szCs w:val="18"/>
        </w:rPr>
        <w:t xml:space="preserve">cattle through the </w:t>
      </w:r>
      <w:r w:rsidR="00BB266D" w:rsidRPr="00A62858">
        <w:rPr>
          <w:sz w:val="18"/>
          <w:szCs w:val="18"/>
        </w:rPr>
        <w:t>Darwin Port</w:t>
      </w:r>
      <w:r w:rsidR="0073313D" w:rsidRPr="00A62858">
        <w:rPr>
          <w:sz w:val="18"/>
          <w:szCs w:val="18"/>
        </w:rPr>
        <w:t xml:space="preserve"> during </w:t>
      </w:r>
      <w:r w:rsidR="000265F4">
        <w:rPr>
          <w:sz w:val="18"/>
          <w:szCs w:val="18"/>
        </w:rPr>
        <w:t>June</w:t>
      </w:r>
      <w:r w:rsidR="0073313D" w:rsidRPr="00A62858">
        <w:rPr>
          <w:sz w:val="18"/>
          <w:szCs w:val="18"/>
        </w:rPr>
        <w:t xml:space="preserve">; </w:t>
      </w:r>
      <w:r w:rsidR="000265F4">
        <w:rPr>
          <w:sz w:val="18"/>
          <w:szCs w:val="18"/>
        </w:rPr>
        <w:t>16,910</w:t>
      </w:r>
      <w:r w:rsidR="00AB6591" w:rsidRPr="00A62858">
        <w:rPr>
          <w:sz w:val="18"/>
          <w:szCs w:val="18"/>
        </w:rPr>
        <w:t xml:space="preserve"> </w:t>
      </w:r>
      <w:r w:rsidR="000265F4">
        <w:rPr>
          <w:sz w:val="18"/>
          <w:szCs w:val="18"/>
        </w:rPr>
        <w:t>less</w:t>
      </w:r>
      <w:r w:rsidR="0073313D" w:rsidRPr="00A62858">
        <w:rPr>
          <w:sz w:val="18"/>
          <w:szCs w:val="18"/>
        </w:rPr>
        <w:t xml:space="preserve"> than last month and </w:t>
      </w:r>
      <w:r w:rsidR="000265F4">
        <w:rPr>
          <w:sz w:val="18"/>
          <w:szCs w:val="18"/>
        </w:rPr>
        <w:t>15,523</w:t>
      </w:r>
      <w:r w:rsidR="00EE2068" w:rsidRPr="00A62858">
        <w:rPr>
          <w:sz w:val="18"/>
          <w:szCs w:val="18"/>
        </w:rPr>
        <w:t xml:space="preserve"> less</w:t>
      </w:r>
      <w:r w:rsidR="0073313D" w:rsidRPr="00A62858">
        <w:rPr>
          <w:sz w:val="18"/>
          <w:szCs w:val="18"/>
        </w:rPr>
        <w:t xml:space="preserve"> than </w:t>
      </w:r>
      <w:r w:rsidR="000265F4">
        <w:rPr>
          <w:sz w:val="18"/>
          <w:szCs w:val="18"/>
        </w:rPr>
        <w:t>in June</w:t>
      </w:r>
      <w:r w:rsidR="0073313D" w:rsidRPr="00A62858">
        <w:rPr>
          <w:sz w:val="18"/>
          <w:szCs w:val="18"/>
        </w:rPr>
        <w:t xml:space="preserve"> last year</w:t>
      </w:r>
      <w:r w:rsidR="005F61C5" w:rsidRPr="00A62858">
        <w:rPr>
          <w:sz w:val="18"/>
          <w:szCs w:val="18"/>
        </w:rPr>
        <w:t>.</w:t>
      </w:r>
    </w:p>
    <w:p w:rsidR="00AE1929" w:rsidRDefault="00AE1929" w:rsidP="009B2701">
      <w:pPr>
        <w:rPr>
          <w:sz w:val="12"/>
          <w:szCs w:val="12"/>
        </w:rPr>
      </w:pPr>
    </w:p>
    <w:p w:rsidR="00AE1929" w:rsidRDefault="00AE1929" w:rsidP="00AE1929">
      <w:pPr>
        <w:rPr>
          <w:sz w:val="22"/>
          <w:szCs w:val="22"/>
        </w:rPr>
        <w:sectPr w:rsidR="00AE1929" w:rsidSect="00E846C3">
          <w:headerReference w:type="default" r:id="rId12"/>
          <w:footerReference w:type="default" r:id="rId13"/>
          <w:headerReference w:type="first" r:id="rId14"/>
          <w:footerReference w:type="first" r:id="rId15"/>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6634480</wp:posOffset>
                </wp:positionV>
                <wp:extent cx="3250565" cy="2311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31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A62858" w:rsidP="00115EC1">
                            <w:r w:rsidRPr="00A62858">
                              <w:rPr>
                                <w:noProof/>
                                <w:lang w:val="en-AU" w:eastAsia="en-AU"/>
                              </w:rPr>
                              <w:drawing>
                                <wp:inline distT="0" distB="0" distL="0" distR="0">
                                  <wp:extent cx="2534920" cy="187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0027" cy="18878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988D6" id="_x0000_t202" coordsize="21600,21600" o:spt="202" path="m,l,21600r21600,l21600,xe">
                <v:stroke joinstyle="miter"/>
                <v:path gradientshapeok="t" o:connecttype="rect"/>
              </v:shapetype>
              <v:shape id="Text Box 19" o:spid="_x0000_s1028" type="#_x0000_t202" style="position:absolute;left:0;text-align:left;margin-left:-5.35pt;margin-top:522.4pt;width:255.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A62858" w:rsidP="00115EC1">
                      <w:r w:rsidRPr="00A62858">
                        <w:rPr>
                          <w:noProof/>
                          <w:lang w:val="en-AU" w:eastAsia="en-AU"/>
                        </w:rPr>
                        <w:drawing>
                          <wp:inline distT="0" distB="0" distL="0" distR="0">
                            <wp:extent cx="2534920" cy="187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0027" cy="1887888"/>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F6621C" w:rsidP="00537246">
                            <w:pPr>
                              <w:rPr>
                                <w:rFonts w:cs="Arial"/>
                                <w:sz w:val="18"/>
                                <w:szCs w:val="18"/>
                              </w:rPr>
                            </w:pPr>
                            <w:hyperlink r:id="rId18"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F6621C" w:rsidP="00537246">
                            <w:pPr>
                              <w:rPr>
                                <w:rFonts w:cs="Arial"/>
                                <w:sz w:val="18"/>
                                <w:szCs w:val="18"/>
                              </w:rPr>
                            </w:pPr>
                            <w:hyperlink r:id="rId19"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4CDB"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0265F4" w:rsidP="00537246">
                      <w:pPr>
                        <w:rPr>
                          <w:rFonts w:cs="Arial"/>
                          <w:sz w:val="18"/>
                          <w:szCs w:val="18"/>
                        </w:rPr>
                      </w:pPr>
                      <w:hyperlink r:id="rId20"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0265F4" w:rsidP="00537246">
                      <w:pPr>
                        <w:rPr>
                          <w:rFonts w:cs="Arial"/>
                          <w:sz w:val="18"/>
                          <w:szCs w:val="18"/>
                        </w:rPr>
                      </w:pPr>
                      <w:hyperlink r:id="rId21"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A62858" w:rsidP="00F14286">
                            <w:pPr>
                              <w:rPr>
                                <w:rFonts w:cs="Arial"/>
                                <w:b/>
                              </w:rPr>
                            </w:pPr>
                            <w:r w:rsidRPr="00A62858">
                              <w:rPr>
                                <w:noProof/>
                                <w:lang w:val="en-AU" w:eastAsia="en-AU"/>
                              </w:rPr>
                              <w:drawing>
                                <wp:inline distT="0" distB="0" distL="0" distR="0">
                                  <wp:extent cx="1398446" cy="120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2857" cy="1207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A798"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A62858" w:rsidP="00F14286">
                      <w:pPr>
                        <w:rPr>
                          <w:rFonts w:cs="Arial"/>
                          <w:b/>
                        </w:rPr>
                      </w:pPr>
                      <w:r w:rsidRPr="00A62858">
                        <w:drawing>
                          <wp:inline distT="0" distB="0" distL="0" distR="0">
                            <wp:extent cx="1398446" cy="120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2857" cy="1207757"/>
                                    </a:xfrm>
                                    <a:prstGeom prst="rect">
                                      <a:avLst/>
                                    </a:prstGeom>
                                    <a:noFill/>
                                    <a:ln>
                                      <a:no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D81CC7" w:rsidRDefault="00D81CC7" w:rsidP="007676A1">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D81CC7" w:rsidRPr="00D81CC7" w:rsidRDefault="00D81CC7" w:rsidP="00D81CC7">
      <w:pPr>
        <w:rPr>
          <w:rFonts w:ascii="Arial" w:hAnsi="Arial" w:cs="Arial"/>
          <w:sz w:val="12"/>
          <w:szCs w:val="12"/>
        </w:rPr>
      </w:pPr>
    </w:p>
    <w:p w:rsidR="00F6621C" w:rsidRDefault="00F6621C" w:rsidP="00D81CC7">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p>
    <w:p w:rsidR="00F6621C" w:rsidRPr="00F6621C" w:rsidRDefault="00F6621C" w:rsidP="00F6621C">
      <w:pPr>
        <w:rPr>
          <w:rFonts w:ascii="Arial" w:hAnsi="Arial" w:cs="Arial"/>
          <w:sz w:val="12"/>
          <w:szCs w:val="12"/>
        </w:rPr>
      </w:pPr>
      <w:bookmarkStart w:id="0" w:name="_GoBack"/>
      <w:bookmarkEnd w:id="0"/>
    </w:p>
    <w:p w:rsidR="00F6621C" w:rsidRPr="00F6621C" w:rsidRDefault="00F6621C" w:rsidP="00F6621C">
      <w:pPr>
        <w:rPr>
          <w:rFonts w:ascii="Arial" w:hAnsi="Arial" w:cs="Arial"/>
          <w:sz w:val="12"/>
          <w:szCs w:val="12"/>
        </w:rPr>
      </w:pPr>
    </w:p>
    <w:p w:rsidR="00D81CC7" w:rsidRPr="00F6621C" w:rsidRDefault="00D81CC7" w:rsidP="00F6621C">
      <w:pPr>
        <w:rPr>
          <w:rFonts w:ascii="Arial" w:hAnsi="Arial" w:cs="Arial"/>
          <w:sz w:val="12"/>
          <w:szCs w:val="12"/>
        </w:rPr>
      </w:pPr>
    </w:p>
    <w:sectPr w:rsidR="00D81CC7" w:rsidRPr="00F6621C"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58" w:rsidRDefault="00A62858">
      <w:r>
        <w:separator/>
      </w:r>
    </w:p>
  </w:endnote>
  <w:endnote w:type="continuationSeparator" w:id="0">
    <w:p w:rsidR="00A62858" w:rsidRDefault="00A6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2ED7500B" wp14:editId="152675B0">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6621C">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FF" w:rsidRPr="00E846C3" w:rsidRDefault="00D81CC7"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14:anchorId="15DE6246" wp14:editId="0F6CC1B1">
              <wp:simplePos x="0" y="0"/>
              <wp:positionH relativeFrom="column">
                <wp:posOffset>-23495</wp:posOffset>
              </wp:positionH>
              <wp:positionV relativeFrom="paragraph">
                <wp:posOffset>80010</wp:posOffset>
              </wp:positionV>
              <wp:extent cx="2870421" cy="299720"/>
              <wp:effectExtent l="0" t="0" r="6350" b="5080"/>
              <wp:wrapNone/>
              <wp:docPr id="9" name="Text Box 9" title="www.nt.gov.au"/>
              <wp:cNvGraphicFramePr/>
              <a:graphic xmlns:a="http://schemas.openxmlformats.org/drawingml/2006/main">
                <a:graphicData uri="http://schemas.microsoft.com/office/word/2010/wordprocessingShape">
                  <wps:wsp>
                    <wps:cNvSpPr txBox="1"/>
                    <wps:spPr>
                      <a:xfrm>
                        <a:off x="0" y="0"/>
                        <a:ext cx="2870421"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DE6246" id="_x0000_t202" coordsize="21600,21600" o:spt="202" path="m,l,21600r21600,l21600,xe">
              <v:stroke joinstyle="miter"/>
              <v:path gradientshapeok="t" o:connecttype="rect"/>
            </v:shapetype>
            <v:shape id="Text Box 9" o:spid="_x0000_s1031" type="#_x0000_t202" alt="Title: www.nt.gov.au" style="position:absolute;margin-left:-1.85pt;margin-top:6.3pt;width:226pt;height:2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5A4F67DC" wp14:editId="3350447B">
          <wp:simplePos x="0" y="0"/>
          <wp:positionH relativeFrom="margin">
            <wp:align>right</wp:align>
          </wp:positionH>
          <wp:positionV relativeFrom="page">
            <wp:posOffset>10098405</wp:posOffset>
          </wp:positionV>
          <wp:extent cx="1360800" cy="48240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60800" cy="48240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295FE931" wp14:editId="5F81D3B7">
              <wp:simplePos x="0" y="0"/>
              <wp:positionH relativeFrom="column">
                <wp:posOffset>-202565</wp:posOffset>
              </wp:positionH>
              <wp:positionV relativeFrom="page">
                <wp:posOffset>8991600</wp:posOffset>
              </wp:positionV>
              <wp:extent cx="7195820" cy="1173480"/>
              <wp:effectExtent l="0" t="0" r="0" b="762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173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F6621C"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w:t>
                          </w:r>
                          <w:r w:rsidR="00F6621C">
                            <w:rPr>
                              <w:rFonts w:cs="Arial"/>
                              <w:color w:val="000000"/>
                              <w:sz w:val="14"/>
                              <w:szCs w:val="14"/>
                            </w:rPr>
                            <w:t>R</w:t>
                          </w:r>
                          <w:r w:rsidRPr="00D34311">
                            <w:rPr>
                              <w:rFonts w:cs="Arial"/>
                              <w:color w:val="000000"/>
                              <w:sz w:val="14"/>
                              <w:szCs w:val="14"/>
                            </w:rPr>
                            <w:t xml:space="preserve">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FE931"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95pt;margin-top:708pt;width:566.6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F6621C"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w:t>
                    </w:r>
                    <w:r w:rsidR="00F6621C">
                      <w:rPr>
                        <w:rFonts w:cs="Arial"/>
                        <w:color w:val="000000"/>
                        <w:sz w:val="14"/>
                        <w:szCs w:val="14"/>
                      </w:rPr>
                      <w:t>R</w:t>
                    </w:r>
                    <w:r w:rsidRPr="00D34311">
                      <w:rPr>
                        <w:rFonts w:cs="Arial"/>
                        <w:color w:val="000000"/>
                        <w:sz w:val="14"/>
                        <w:szCs w:val="14"/>
                      </w:rPr>
                      <w:t xml:space="preserve">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58" w:rsidRDefault="00A62858">
      <w:r>
        <w:separator/>
      </w:r>
    </w:p>
  </w:footnote>
  <w:footnote w:type="continuationSeparator" w:id="0">
    <w:p w:rsidR="00A62858" w:rsidRDefault="00A6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7F7DAF0C" wp14:editId="13B15A35">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58"/>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65F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B77"/>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2858"/>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1CC7"/>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21C"/>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AD9DD7-46C6-41A7-8A7F-2C764367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2483350">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www.mla.com.au/prices-and-mark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anda.com/currency/converte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mla.com.au/prices-and-mark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0.wmf"/><Relationship Id="rId10" Type="http://schemas.openxmlformats.org/officeDocument/2006/relationships/image" Target="media/image2.wmf"/><Relationship Id="rId19" Type="http://schemas.openxmlformats.org/officeDocument/2006/relationships/hyperlink" Target="http://www.oanda.com/currency/converter"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2.xml"/><Relationship Id="rId22"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Product%20Integrity\Export\Pastoral%20Market%20Update\PMU%20document%20remplate%20_at%20Jan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C80F-2CD3-43B4-A76A-E3EBDF4A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remplate _at Jan17</Template>
  <TotalTime>1</TotalTime>
  <Pages>2</Pages>
  <Words>75</Words>
  <Characters>430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Vanessa Madrill</cp:lastModifiedBy>
  <cp:revision>2</cp:revision>
  <cp:lastPrinted>2016-07-08T03:57:00Z</cp:lastPrinted>
  <dcterms:created xsi:type="dcterms:W3CDTF">2017-07-10T05:23:00Z</dcterms:created>
  <dcterms:modified xsi:type="dcterms:W3CDTF">2017-07-10T05:23:00Z</dcterms:modified>
</cp:coreProperties>
</file>