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7A7FD9B4" w:rsidR="0035206E" w:rsidRPr="00875608" w:rsidRDefault="0035206E" w:rsidP="007D3E38">
      <w:pPr>
        <w:pStyle w:val="Heading1"/>
        <w:spacing w:after="120"/>
        <w:jc w:val="left"/>
        <w:rPr>
          <w:rFonts w:ascii="Lato Black" w:hAnsi="Lato Black"/>
          <w:sz w:val="28"/>
          <w:szCs w:val="28"/>
        </w:rPr>
      </w:pPr>
      <w:bookmarkStart w:id="0" w:name="_GoBack"/>
      <w:bookmarkEnd w:id="0"/>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3956D8">
        <w:rPr>
          <w:rFonts w:ascii="Lato Black" w:hAnsi="Lato Black"/>
          <w:sz w:val="28"/>
          <w:szCs w:val="28"/>
        </w:rPr>
        <w:t>FEBRUARY</w:t>
      </w:r>
      <w:r w:rsidR="00FC2F42" w:rsidRPr="00875608">
        <w:rPr>
          <w:rFonts w:ascii="Lato Black" w:hAnsi="Lato Black"/>
          <w:sz w:val="28"/>
          <w:szCs w:val="28"/>
        </w:rPr>
        <w:t xml:space="preserve"> 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3C70D53E" w14:textId="77777777" w:rsidR="00330832" w:rsidRDefault="00330832" w:rsidP="00AE1929">
      <w:pPr>
        <w:rPr>
          <w:i/>
          <w:sz w:val="18"/>
        </w:rPr>
      </w:pPr>
    </w:p>
    <w:p w14:paraId="4FB18643" w14:textId="29A5DAFB" w:rsidR="00330832" w:rsidRPr="007B4B93" w:rsidRDefault="00330832" w:rsidP="00AE1929">
      <w:pPr>
        <w:rPr>
          <w:i/>
          <w:sz w:val="18"/>
        </w:rPr>
        <w:sectPr w:rsidR="00330832" w:rsidRPr="007B4B93" w:rsidSect="00E846C3">
          <w:headerReference w:type="default" r:id="rId12"/>
          <w:footerReference w:type="default" r:id="rId13"/>
          <w:headerReference w:type="first" r:id="rId14"/>
          <w:footerReference w:type="first" r:id="rId15"/>
          <w:type w:val="continuous"/>
          <w:pgSz w:w="11909" w:h="16834" w:code="9"/>
          <w:pgMar w:top="1953" w:right="567" w:bottom="567" w:left="567" w:header="284" w:footer="728" w:gutter="0"/>
          <w:cols w:space="709"/>
          <w:titlePg/>
        </w:sectPr>
      </w:pPr>
      <w:r>
        <w:rPr>
          <w:rFonts w:cs="Arial"/>
          <w:b/>
          <w:sz w:val="24"/>
          <w:szCs w:val="24"/>
        </w:rPr>
        <w:t>CATTLE</w:t>
      </w:r>
    </w:p>
    <w:p w14:paraId="4C648923" w14:textId="62E8B559"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0" locked="1" layoutInCell="1" allowOverlap="1" wp14:anchorId="4C64893E" wp14:editId="626224F7">
                <wp:simplePos x="0" y="0"/>
                <wp:positionH relativeFrom="column">
                  <wp:posOffset>-292735</wp:posOffset>
                </wp:positionH>
                <wp:positionV relativeFrom="page">
                  <wp:posOffset>6467475</wp:posOffset>
                </wp:positionV>
                <wp:extent cx="3028950" cy="2524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52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1FA89BB8" w:rsidR="00AB6591" w:rsidRPr="00E846C3" w:rsidRDefault="005C636C" w:rsidP="00115EC1">
                            <w:r w:rsidRPr="005C636C">
                              <w:rPr>
                                <w:noProof/>
                                <w:lang w:val="en-AU" w:eastAsia="en-AU"/>
                              </w:rPr>
                              <w:drawing>
                                <wp:inline distT="0" distB="0" distL="0" distR="0" wp14:anchorId="7548D4DE" wp14:editId="71D40F7D">
                                  <wp:extent cx="2667000" cy="210804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1253" cy="2119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3.05pt;margin-top:509.25pt;width:238.5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1FA89BB8" w:rsidR="00AB6591" w:rsidRPr="00E846C3" w:rsidRDefault="005C636C" w:rsidP="00115EC1">
                      <w:r w:rsidRPr="005C636C">
                        <w:rPr>
                          <w:noProof/>
                          <w:lang w:val="en-AU" w:eastAsia="en-AU"/>
                        </w:rPr>
                        <w:drawing>
                          <wp:inline distT="0" distB="0" distL="0" distR="0" wp14:anchorId="7548D4DE" wp14:editId="71D40F7D">
                            <wp:extent cx="2667000" cy="210804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1253" cy="2119314"/>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7C88F1CA">
                <wp:simplePos x="0" y="0"/>
                <wp:positionH relativeFrom="column">
                  <wp:posOffset>2735580</wp:posOffset>
                </wp:positionH>
                <wp:positionV relativeFrom="page">
                  <wp:posOffset>8020050</wp:posOffset>
                </wp:positionV>
                <wp:extent cx="4081145" cy="971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8114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A349A3">
                            <w:pPr>
                              <w:spacing w:after="120"/>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8"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4pt;margin-top:631.5pt;width:321.35pt;height: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" filled="f" stroked="f" strokeweight=".5pt">
                <v:textbox>
                  <w:txbxContent>
                    <w:p w14:paraId="4C648966" w14:textId="0A7EE42D" w:rsidR="00537246" w:rsidRPr="00875608" w:rsidRDefault="005C636C" w:rsidP="00A349A3">
                      <w:pPr>
                        <w:spacing w:after="120"/>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4C648924" w14:textId="6E3292B0" w:rsidR="007676A1" w:rsidRPr="007676A1" w:rsidRDefault="005C636C" w:rsidP="00CB3603">
      <w:pPr>
        <w:ind w:left="-426"/>
        <w:rPr>
          <w:rFonts w:ascii="Arial" w:hAnsi="Arial" w:cs="Arial"/>
          <w:sz w:val="12"/>
          <w:szCs w:val="12"/>
        </w:rPr>
      </w:pPr>
      <w:r w:rsidRPr="005C636C">
        <w:rPr>
          <w:noProof/>
          <w:lang w:val="en-AU" w:eastAsia="en-AU"/>
        </w:rPr>
        <w:drawing>
          <wp:inline distT="0" distB="0" distL="0" distR="0" wp14:anchorId="7E9D3430" wp14:editId="58230C2A">
            <wp:extent cx="7091045" cy="22064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0817" cy="2212594"/>
                    </a:xfrm>
                    <a:prstGeom prst="rect">
                      <a:avLst/>
                    </a:prstGeom>
                    <a:noFill/>
                    <a:ln>
                      <a:noFill/>
                    </a:ln>
                  </pic:spPr>
                </pic:pic>
              </a:graphicData>
            </a:graphic>
          </wp:inline>
        </w:drawing>
      </w:r>
    </w:p>
    <w:p w14:paraId="4C648925" w14:textId="16FE3ED3" w:rsidR="007676A1" w:rsidRPr="007676A1" w:rsidRDefault="003956D8" w:rsidP="00CB3603">
      <w:pPr>
        <w:ind w:left="-426"/>
        <w:rPr>
          <w:rFonts w:ascii="Arial" w:hAnsi="Arial" w:cs="Arial"/>
          <w:sz w:val="12"/>
          <w:szCs w:val="12"/>
        </w:rPr>
      </w:pPr>
      <w:r>
        <w:rPr>
          <w:noProof/>
          <w:lang w:val="en-AU" w:eastAsia="en-AU"/>
        </w:rPr>
        <w:drawing>
          <wp:anchor distT="0" distB="0" distL="114300" distR="114300" simplePos="0" relativeHeight="251649023" behindDoc="0" locked="0" layoutInCell="1" allowOverlap="1" wp14:anchorId="2BD1F047" wp14:editId="73330C40">
            <wp:simplePos x="0" y="0"/>
            <wp:positionH relativeFrom="column">
              <wp:posOffset>-273685</wp:posOffset>
            </wp:positionH>
            <wp:positionV relativeFrom="paragraph">
              <wp:posOffset>88900</wp:posOffset>
            </wp:positionV>
            <wp:extent cx="7051040" cy="2095500"/>
            <wp:effectExtent l="0" t="0" r="1651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C648928" w14:textId="1EDA4DD7" w:rsidR="007676A1" w:rsidRPr="007676A1" w:rsidRDefault="007676A1" w:rsidP="00CB3603">
      <w:pPr>
        <w:ind w:left="-426"/>
        <w:rPr>
          <w:rFonts w:ascii="Arial" w:hAnsi="Arial" w:cs="Arial"/>
          <w:sz w:val="12"/>
          <w:szCs w:val="12"/>
        </w:rPr>
      </w:pPr>
    </w:p>
    <w:p w14:paraId="4C648929" w14:textId="7A0064BE" w:rsidR="007676A1" w:rsidRPr="007676A1" w:rsidRDefault="007676A1" w:rsidP="007676A1">
      <w:pPr>
        <w:rPr>
          <w:rFonts w:ascii="Arial" w:hAnsi="Arial" w:cs="Arial"/>
          <w:sz w:val="12"/>
          <w:szCs w:val="12"/>
        </w:rPr>
      </w:pPr>
    </w:p>
    <w:p w14:paraId="4C64892A" w14:textId="1B78E6CA" w:rsidR="007676A1" w:rsidRPr="007676A1" w:rsidRDefault="007676A1" w:rsidP="007676A1">
      <w:pPr>
        <w:rPr>
          <w:rFonts w:ascii="Arial" w:hAnsi="Arial" w:cs="Arial"/>
          <w:sz w:val="12"/>
          <w:szCs w:val="12"/>
        </w:rPr>
      </w:pPr>
    </w:p>
    <w:p w14:paraId="4C648932" w14:textId="07A21F57" w:rsidR="007676A1" w:rsidRPr="007676A1" w:rsidRDefault="007676A1" w:rsidP="007676A1">
      <w:pPr>
        <w:rPr>
          <w:rFonts w:ascii="Arial" w:hAnsi="Arial" w:cs="Arial"/>
          <w:sz w:val="12"/>
          <w:szCs w:val="12"/>
        </w:rPr>
      </w:pPr>
    </w:p>
    <w:p w14:paraId="4C648933" w14:textId="1E088ECF" w:rsidR="007676A1" w:rsidRPr="007676A1" w:rsidRDefault="007676A1" w:rsidP="007676A1">
      <w:pPr>
        <w:rPr>
          <w:rFonts w:ascii="Arial" w:hAnsi="Arial" w:cs="Arial"/>
          <w:sz w:val="12"/>
          <w:szCs w:val="12"/>
        </w:rPr>
      </w:pPr>
    </w:p>
    <w:p w14:paraId="4C648934" w14:textId="7AF7726A" w:rsidR="007676A1" w:rsidRDefault="007676A1" w:rsidP="007676A1">
      <w:pPr>
        <w:rPr>
          <w:rFonts w:ascii="Arial" w:hAnsi="Arial" w:cs="Arial"/>
          <w:sz w:val="12"/>
          <w:szCs w:val="12"/>
        </w:rPr>
      </w:pPr>
    </w:p>
    <w:p w14:paraId="4C648935" w14:textId="794EEC64" w:rsidR="007676A1" w:rsidRPr="007676A1" w:rsidRDefault="007676A1" w:rsidP="007676A1">
      <w:pPr>
        <w:rPr>
          <w:rFonts w:ascii="Arial" w:hAnsi="Arial" w:cs="Arial"/>
          <w:sz w:val="12"/>
          <w:szCs w:val="12"/>
        </w:rPr>
      </w:pPr>
    </w:p>
    <w:p w14:paraId="4C648936" w14:textId="0F3F8968" w:rsidR="007676A1" w:rsidRPr="007676A1" w:rsidRDefault="007676A1" w:rsidP="007676A1">
      <w:pPr>
        <w:rPr>
          <w:rFonts w:ascii="Arial" w:hAnsi="Arial" w:cs="Arial"/>
          <w:sz w:val="12"/>
          <w:szCs w:val="12"/>
        </w:rPr>
      </w:pPr>
    </w:p>
    <w:p w14:paraId="4C648937" w14:textId="77777777" w:rsidR="007676A1" w:rsidRDefault="007676A1" w:rsidP="007676A1">
      <w:pPr>
        <w:rPr>
          <w:rFonts w:ascii="Arial" w:hAnsi="Arial" w:cs="Arial"/>
          <w:sz w:val="12"/>
          <w:szCs w:val="12"/>
        </w:rPr>
      </w:pPr>
    </w:p>
    <w:p w14:paraId="4C648938" w14:textId="2B003661" w:rsidR="007676A1" w:rsidRDefault="007676A1" w:rsidP="007676A1">
      <w:pPr>
        <w:rPr>
          <w:rFonts w:ascii="Arial" w:hAnsi="Arial" w:cs="Arial"/>
          <w:sz w:val="12"/>
          <w:szCs w:val="12"/>
        </w:rPr>
      </w:pPr>
    </w:p>
    <w:p w14:paraId="4C648939" w14:textId="1B180C84" w:rsidR="005C636C" w:rsidRDefault="005C636C" w:rsidP="007676A1">
      <w:pPr>
        <w:rPr>
          <w:rFonts w:ascii="Arial" w:hAnsi="Arial" w:cs="Arial"/>
          <w:sz w:val="12"/>
          <w:szCs w:val="12"/>
        </w:rPr>
      </w:pPr>
    </w:p>
    <w:p w14:paraId="54595E9D" w14:textId="557CF4F5" w:rsidR="005C636C" w:rsidRPr="005C636C" w:rsidRDefault="005C636C" w:rsidP="005C636C">
      <w:pPr>
        <w:rPr>
          <w:rFonts w:ascii="Arial" w:hAnsi="Arial" w:cs="Arial"/>
          <w:sz w:val="12"/>
          <w:szCs w:val="12"/>
        </w:rPr>
      </w:pPr>
    </w:p>
    <w:p w14:paraId="34DFA96B" w14:textId="54F534EC" w:rsidR="005C636C" w:rsidRPr="005C636C" w:rsidRDefault="005C636C" w:rsidP="005C636C">
      <w:pPr>
        <w:rPr>
          <w:rFonts w:ascii="Arial" w:hAnsi="Arial" w:cs="Arial"/>
          <w:sz w:val="12"/>
          <w:szCs w:val="12"/>
        </w:rPr>
      </w:pPr>
    </w:p>
    <w:p w14:paraId="769059EF" w14:textId="0E121FC4" w:rsidR="005C636C" w:rsidRPr="005C636C" w:rsidRDefault="005C636C" w:rsidP="005C636C">
      <w:pPr>
        <w:rPr>
          <w:rFonts w:ascii="Arial" w:hAnsi="Arial" w:cs="Arial"/>
          <w:sz w:val="12"/>
          <w:szCs w:val="12"/>
        </w:rPr>
      </w:pPr>
    </w:p>
    <w:p w14:paraId="4C19BE02" w14:textId="11D56ADE" w:rsidR="005C636C" w:rsidRPr="005C636C" w:rsidRDefault="005C636C" w:rsidP="005C636C">
      <w:pPr>
        <w:rPr>
          <w:rFonts w:ascii="Arial" w:hAnsi="Arial" w:cs="Arial"/>
          <w:sz w:val="12"/>
          <w:szCs w:val="12"/>
        </w:rPr>
      </w:pPr>
    </w:p>
    <w:p w14:paraId="687F0C06" w14:textId="2F320D63" w:rsidR="005C636C" w:rsidRPr="005C636C" w:rsidRDefault="005C636C" w:rsidP="005C636C">
      <w:pPr>
        <w:rPr>
          <w:rFonts w:ascii="Arial" w:hAnsi="Arial" w:cs="Arial"/>
          <w:sz w:val="12"/>
          <w:szCs w:val="12"/>
        </w:rPr>
      </w:pPr>
    </w:p>
    <w:p w14:paraId="47D1FED6" w14:textId="5B86E7D0" w:rsidR="005C636C" w:rsidRPr="005C636C" w:rsidRDefault="005C636C" w:rsidP="005C636C">
      <w:pPr>
        <w:rPr>
          <w:rFonts w:ascii="Arial" w:hAnsi="Arial" w:cs="Arial"/>
          <w:sz w:val="12"/>
          <w:szCs w:val="12"/>
        </w:rPr>
      </w:pPr>
    </w:p>
    <w:p w14:paraId="16CACFA0" w14:textId="31D186A1" w:rsidR="005C636C" w:rsidRPr="005C636C" w:rsidRDefault="005C636C" w:rsidP="005C636C">
      <w:pPr>
        <w:rPr>
          <w:rFonts w:ascii="Arial" w:hAnsi="Arial" w:cs="Arial"/>
          <w:sz w:val="12"/>
          <w:szCs w:val="12"/>
        </w:rPr>
      </w:pPr>
    </w:p>
    <w:p w14:paraId="7EA0D2A9" w14:textId="414DC72C" w:rsidR="005C636C" w:rsidRPr="005C636C" w:rsidRDefault="005C636C" w:rsidP="005C636C">
      <w:pPr>
        <w:rPr>
          <w:rFonts w:ascii="Arial" w:hAnsi="Arial" w:cs="Arial"/>
          <w:sz w:val="12"/>
          <w:szCs w:val="12"/>
        </w:rPr>
      </w:pPr>
    </w:p>
    <w:p w14:paraId="7BC25E92" w14:textId="1EF64CA3" w:rsidR="005C636C" w:rsidRPr="005C636C" w:rsidRDefault="005C636C" w:rsidP="005C636C">
      <w:pPr>
        <w:rPr>
          <w:rFonts w:ascii="Arial" w:hAnsi="Arial" w:cs="Arial"/>
          <w:sz w:val="12"/>
          <w:szCs w:val="12"/>
        </w:rPr>
      </w:pPr>
    </w:p>
    <w:p w14:paraId="6F243E8C" w14:textId="150A56CA" w:rsidR="005C636C" w:rsidRPr="005C636C" w:rsidRDefault="005C636C" w:rsidP="005C636C">
      <w:pPr>
        <w:rPr>
          <w:rFonts w:ascii="Arial" w:hAnsi="Arial" w:cs="Arial"/>
          <w:sz w:val="12"/>
          <w:szCs w:val="12"/>
        </w:rPr>
      </w:pPr>
    </w:p>
    <w:p w14:paraId="460CD55B" w14:textId="2002A2AD" w:rsidR="005C636C" w:rsidRPr="005C636C" w:rsidRDefault="005C636C" w:rsidP="005C636C">
      <w:pPr>
        <w:rPr>
          <w:rFonts w:ascii="Arial" w:hAnsi="Arial" w:cs="Arial"/>
          <w:sz w:val="12"/>
          <w:szCs w:val="12"/>
        </w:rPr>
      </w:pPr>
    </w:p>
    <w:p w14:paraId="43D5D165" w14:textId="09C901EB" w:rsidR="005C636C" w:rsidRPr="005C636C" w:rsidRDefault="005C636C" w:rsidP="005C636C">
      <w:pPr>
        <w:rPr>
          <w:rFonts w:ascii="Arial" w:hAnsi="Arial" w:cs="Arial"/>
          <w:sz w:val="12"/>
          <w:szCs w:val="12"/>
        </w:rPr>
      </w:pPr>
    </w:p>
    <w:p w14:paraId="282FA019" w14:textId="07423E31" w:rsidR="005C636C" w:rsidRPr="005C636C" w:rsidRDefault="005C636C" w:rsidP="005C636C">
      <w:pPr>
        <w:rPr>
          <w:rFonts w:ascii="Arial" w:hAnsi="Arial" w:cs="Arial"/>
          <w:sz w:val="12"/>
          <w:szCs w:val="12"/>
        </w:rPr>
      </w:pPr>
    </w:p>
    <w:p w14:paraId="7B469EAE" w14:textId="6DAC59B9" w:rsidR="005C636C" w:rsidRPr="005C636C" w:rsidRDefault="000F7FF3" w:rsidP="005C636C">
      <w:pPr>
        <w:rPr>
          <w:rFonts w:ascii="Arial" w:hAnsi="Arial" w:cs="Arial"/>
          <w:sz w:val="12"/>
          <w:szCs w:val="12"/>
        </w:rPr>
      </w:pPr>
      <w:r>
        <w:rPr>
          <w:noProof/>
          <w:lang w:val="en-AU" w:eastAsia="en-AU"/>
        </w:rPr>
        <w:drawing>
          <wp:anchor distT="0" distB="0" distL="114300" distR="114300" simplePos="0" relativeHeight="251679232" behindDoc="0" locked="0" layoutInCell="1" allowOverlap="1" wp14:anchorId="264E47A9" wp14:editId="77D7A459">
            <wp:simplePos x="0" y="0"/>
            <wp:positionH relativeFrom="column">
              <wp:posOffset>2736215</wp:posOffset>
            </wp:positionH>
            <wp:positionV relativeFrom="paragraph">
              <wp:posOffset>60325</wp:posOffset>
            </wp:positionV>
            <wp:extent cx="4037965" cy="1543050"/>
            <wp:effectExtent l="0" t="0" r="63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1615D3CA" w14:textId="0A11F338" w:rsidR="005C636C" w:rsidRPr="005C636C" w:rsidRDefault="005C636C" w:rsidP="005C636C">
      <w:pPr>
        <w:rPr>
          <w:rFonts w:ascii="Arial" w:hAnsi="Arial" w:cs="Arial"/>
          <w:sz w:val="12"/>
          <w:szCs w:val="12"/>
        </w:rPr>
      </w:pPr>
    </w:p>
    <w:p w14:paraId="3D74D639" w14:textId="03814D91" w:rsidR="005C636C" w:rsidRPr="005C636C" w:rsidRDefault="005C636C" w:rsidP="005C636C">
      <w:pPr>
        <w:rPr>
          <w:rFonts w:ascii="Arial" w:hAnsi="Arial" w:cs="Arial"/>
          <w:sz w:val="12"/>
          <w:szCs w:val="12"/>
        </w:rPr>
      </w:pPr>
    </w:p>
    <w:p w14:paraId="480C6DFA" w14:textId="77777777" w:rsidR="005C636C" w:rsidRPr="005C636C" w:rsidRDefault="005C636C" w:rsidP="005C636C">
      <w:pPr>
        <w:rPr>
          <w:rFonts w:ascii="Arial" w:hAnsi="Arial" w:cs="Arial"/>
          <w:sz w:val="12"/>
          <w:szCs w:val="12"/>
        </w:rPr>
      </w:pPr>
    </w:p>
    <w:p w14:paraId="041ABA7F" w14:textId="77777777" w:rsidR="005C636C" w:rsidRPr="005C636C" w:rsidRDefault="005C636C" w:rsidP="005C636C">
      <w:pPr>
        <w:rPr>
          <w:rFonts w:ascii="Arial" w:hAnsi="Arial" w:cs="Arial"/>
          <w:sz w:val="12"/>
          <w:szCs w:val="12"/>
        </w:rPr>
      </w:pPr>
    </w:p>
    <w:p w14:paraId="639C0A26" w14:textId="0C8A79BA" w:rsidR="005C636C" w:rsidRPr="005C636C" w:rsidRDefault="005C636C" w:rsidP="005C636C">
      <w:pPr>
        <w:rPr>
          <w:rFonts w:ascii="Arial" w:hAnsi="Arial" w:cs="Arial"/>
          <w:sz w:val="12"/>
          <w:szCs w:val="12"/>
        </w:rPr>
      </w:pPr>
    </w:p>
    <w:p w14:paraId="12163159" w14:textId="73C67FF3" w:rsidR="005C636C" w:rsidRPr="005C636C" w:rsidRDefault="005C636C" w:rsidP="005C636C">
      <w:pPr>
        <w:rPr>
          <w:rFonts w:ascii="Arial" w:hAnsi="Arial" w:cs="Arial"/>
          <w:sz w:val="12"/>
          <w:szCs w:val="12"/>
        </w:rPr>
      </w:pPr>
    </w:p>
    <w:p w14:paraId="757995E7" w14:textId="77777777" w:rsidR="005C636C" w:rsidRPr="005C636C" w:rsidRDefault="005C636C" w:rsidP="005C636C">
      <w:pPr>
        <w:rPr>
          <w:rFonts w:ascii="Arial" w:hAnsi="Arial" w:cs="Arial"/>
          <w:sz w:val="12"/>
          <w:szCs w:val="12"/>
        </w:rPr>
      </w:pPr>
    </w:p>
    <w:p w14:paraId="366E63D7" w14:textId="77777777" w:rsidR="005C636C" w:rsidRPr="005C636C" w:rsidRDefault="005C636C" w:rsidP="005C636C">
      <w:pPr>
        <w:rPr>
          <w:rFonts w:ascii="Arial" w:hAnsi="Arial" w:cs="Arial"/>
          <w:sz w:val="12"/>
          <w:szCs w:val="12"/>
        </w:rPr>
      </w:pPr>
    </w:p>
    <w:p w14:paraId="4004C9B0" w14:textId="77777777" w:rsidR="005C636C" w:rsidRPr="005C636C" w:rsidRDefault="005C636C" w:rsidP="005C636C">
      <w:pPr>
        <w:rPr>
          <w:rFonts w:ascii="Arial" w:hAnsi="Arial" w:cs="Arial"/>
          <w:sz w:val="12"/>
          <w:szCs w:val="12"/>
        </w:rPr>
      </w:pPr>
    </w:p>
    <w:p w14:paraId="0BD6A330" w14:textId="77777777" w:rsidR="005C636C" w:rsidRPr="005C636C" w:rsidRDefault="005C636C" w:rsidP="005C636C">
      <w:pPr>
        <w:rPr>
          <w:rFonts w:ascii="Arial" w:hAnsi="Arial" w:cs="Arial"/>
          <w:sz w:val="12"/>
          <w:szCs w:val="12"/>
        </w:rPr>
      </w:pPr>
    </w:p>
    <w:p w14:paraId="43BFD5F3" w14:textId="77777777" w:rsidR="005C636C" w:rsidRPr="005C636C" w:rsidRDefault="005C636C" w:rsidP="005C636C">
      <w:pPr>
        <w:rPr>
          <w:rFonts w:ascii="Arial" w:hAnsi="Arial" w:cs="Arial"/>
          <w:sz w:val="12"/>
          <w:szCs w:val="12"/>
        </w:rPr>
      </w:pPr>
    </w:p>
    <w:p w14:paraId="063F407C" w14:textId="77777777" w:rsidR="005C636C" w:rsidRPr="005C636C" w:rsidRDefault="005C636C" w:rsidP="005C636C">
      <w:pPr>
        <w:rPr>
          <w:rFonts w:ascii="Arial" w:hAnsi="Arial" w:cs="Arial"/>
          <w:sz w:val="12"/>
          <w:szCs w:val="12"/>
        </w:rPr>
      </w:pPr>
    </w:p>
    <w:p w14:paraId="722604B9" w14:textId="77777777" w:rsidR="005C636C" w:rsidRPr="005C636C" w:rsidRDefault="005C636C" w:rsidP="005C636C">
      <w:pPr>
        <w:rPr>
          <w:rFonts w:ascii="Arial" w:hAnsi="Arial" w:cs="Arial"/>
          <w:sz w:val="12"/>
          <w:szCs w:val="12"/>
        </w:rPr>
      </w:pPr>
    </w:p>
    <w:p w14:paraId="2EB56324" w14:textId="77777777" w:rsidR="005C636C" w:rsidRPr="005C636C" w:rsidRDefault="005C636C" w:rsidP="005C636C">
      <w:pPr>
        <w:rPr>
          <w:rFonts w:ascii="Arial" w:hAnsi="Arial" w:cs="Arial"/>
          <w:sz w:val="12"/>
          <w:szCs w:val="12"/>
        </w:rPr>
      </w:pPr>
    </w:p>
    <w:p w14:paraId="16BA8A3F" w14:textId="19B7B488" w:rsidR="005C636C" w:rsidRPr="005C636C" w:rsidRDefault="005C636C" w:rsidP="005C636C">
      <w:pPr>
        <w:rPr>
          <w:rFonts w:ascii="Arial" w:hAnsi="Arial" w:cs="Arial"/>
          <w:sz w:val="12"/>
          <w:szCs w:val="12"/>
        </w:rPr>
      </w:pPr>
    </w:p>
    <w:p w14:paraId="4614BE92" w14:textId="77777777" w:rsidR="005C636C" w:rsidRPr="005C636C" w:rsidRDefault="005C636C" w:rsidP="005C636C">
      <w:pPr>
        <w:rPr>
          <w:rFonts w:ascii="Arial" w:hAnsi="Arial" w:cs="Arial"/>
          <w:sz w:val="12"/>
          <w:szCs w:val="12"/>
        </w:rPr>
      </w:pPr>
    </w:p>
    <w:p w14:paraId="392AB010" w14:textId="77777777" w:rsidR="005C636C" w:rsidRPr="005C636C" w:rsidRDefault="005C636C" w:rsidP="005C636C">
      <w:pPr>
        <w:rPr>
          <w:rFonts w:ascii="Arial" w:hAnsi="Arial" w:cs="Arial"/>
          <w:sz w:val="12"/>
          <w:szCs w:val="12"/>
        </w:rPr>
      </w:pPr>
    </w:p>
    <w:p w14:paraId="691C2FBC" w14:textId="77777777" w:rsidR="005C636C" w:rsidRPr="005C636C" w:rsidRDefault="005C636C" w:rsidP="005C636C">
      <w:pPr>
        <w:rPr>
          <w:rFonts w:ascii="Arial" w:hAnsi="Arial" w:cs="Arial"/>
          <w:sz w:val="12"/>
          <w:szCs w:val="12"/>
        </w:rPr>
      </w:pPr>
    </w:p>
    <w:p w14:paraId="7A5FFAF7" w14:textId="32CEA416" w:rsidR="005C636C" w:rsidRPr="005C636C" w:rsidRDefault="005C636C" w:rsidP="005C636C">
      <w:pPr>
        <w:rPr>
          <w:rFonts w:ascii="Arial" w:hAnsi="Arial" w:cs="Arial"/>
          <w:sz w:val="12"/>
          <w:szCs w:val="12"/>
        </w:rPr>
      </w:pPr>
    </w:p>
    <w:p w14:paraId="5E56939B" w14:textId="77777777" w:rsidR="005C636C" w:rsidRPr="005C636C" w:rsidRDefault="005C636C" w:rsidP="005C636C">
      <w:pPr>
        <w:rPr>
          <w:rFonts w:ascii="Arial" w:hAnsi="Arial" w:cs="Arial"/>
          <w:sz w:val="12"/>
          <w:szCs w:val="12"/>
        </w:rPr>
      </w:pPr>
    </w:p>
    <w:p w14:paraId="7E77B203" w14:textId="77777777" w:rsidR="005C636C" w:rsidRPr="005C636C" w:rsidRDefault="005C636C" w:rsidP="005C636C">
      <w:pPr>
        <w:rPr>
          <w:rFonts w:ascii="Arial" w:hAnsi="Arial" w:cs="Arial"/>
          <w:sz w:val="12"/>
          <w:szCs w:val="12"/>
        </w:rPr>
      </w:pPr>
    </w:p>
    <w:p w14:paraId="6696F63C" w14:textId="0F871CEF" w:rsidR="005C636C" w:rsidRPr="005C636C" w:rsidRDefault="005C636C" w:rsidP="005C636C">
      <w:pPr>
        <w:rPr>
          <w:rFonts w:ascii="Arial" w:hAnsi="Arial" w:cs="Arial"/>
          <w:sz w:val="12"/>
          <w:szCs w:val="12"/>
        </w:rPr>
      </w:pPr>
    </w:p>
    <w:p w14:paraId="3D8A78B4" w14:textId="77777777" w:rsidR="005C636C" w:rsidRPr="005C636C" w:rsidRDefault="005C636C" w:rsidP="005C636C">
      <w:pPr>
        <w:rPr>
          <w:rFonts w:ascii="Arial" w:hAnsi="Arial" w:cs="Arial"/>
          <w:sz w:val="12"/>
          <w:szCs w:val="12"/>
        </w:rPr>
      </w:pPr>
    </w:p>
    <w:p w14:paraId="72F68D38" w14:textId="77777777" w:rsidR="005C636C" w:rsidRPr="005C636C" w:rsidRDefault="005C636C" w:rsidP="005C636C">
      <w:pPr>
        <w:rPr>
          <w:rFonts w:ascii="Arial" w:hAnsi="Arial" w:cs="Arial"/>
          <w:sz w:val="12"/>
          <w:szCs w:val="12"/>
        </w:rPr>
      </w:pPr>
    </w:p>
    <w:p w14:paraId="1A6181B6" w14:textId="4E57D56E" w:rsidR="005C636C" w:rsidRPr="005C636C" w:rsidRDefault="005C636C" w:rsidP="005C636C">
      <w:pPr>
        <w:rPr>
          <w:rFonts w:ascii="Arial" w:hAnsi="Arial" w:cs="Arial"/>
          <w:sz w:val="12"/>
          <w:szCs w:val="12"/>
        </w:rPr>
      </w:pPr>
    </w:p>
    <w:p w14:paraId="5B644021" w14:textId="386E1E7E" w:rsidR="005C636C" w:rsidRPr="005C636C" w:rsidRDefault="005C636C" w:rsidP="005C636C">
      <w:pPr>
        <w:rPr>
          <w:rFonts w:ascii="Arial" w:hAnsi="Arial" w:cs="Arial"/>
          <w:sz w:val="12"/>
          <w:szCs w:val="12"/>
        </w:rPr>
      </w:pPr>
    </w:p>
    <w:p w14:paraId="1A345042" w14:textId="77777777" w:rsidR="005C636C" w:rsidRPr="005C636C" w:rsidRDefault="005C636C" w:rsidP="005C636C">
      <w:pPr>
        <w:rPr>
          <w:rFonts w:ascii="Arial" w:hAnsi="Arial" w:cs="Arial"/>
          <w:sz w:val="12"/>
          <w:szCs w:val="12"/>
        </w:rPr>
      </w:pPr>
    </w:p>
    <w:p w14:paraId="319D3F42" w14:textId="77777777" w:rsidR="005C636C" w:rsidRPr="005C636C" w:rsidRDefault="005C636C" w:rsidP="005C636C">
      <w:pPr>
        <w:rPr>
          <w:rFonts w:ascii="Arial" w:hAnsi="Arial" w:cs="Arial"/>
          <w:sz w:val="12"/>
          <w:szCs w:val="12"/>
        </w:rPr>
      </w:pPr>
    </w:p>
    <w:p w14:paraId="5E2E9257" w14:textId="0737EEB0" w:rsidR="005C636C" w:rsidRPr="005C636C" w:rsidRDefault="005C636C" w:rsidP="005C636C">
      <w:pPr>
        <w:rPr>
          <w:rFonts w:ascii="Arial" w:hAnsi="Arial" w:cs="Arial"/>
          <w:sz w:val="12"/>
          <w:szCs w:val="12"/>
        </w:rPr>
      </w:pPr>
    </w:p>
    <w:p w14:paraId="0EEAF092" w14:textId="77777777" w:rsidR="005C636C" w:rsidRPr="005C636C" w:rsidRDefault="005C636C" w:rsidP="005C636C">
      <w:pPr>
        <w:rPr>
          <w:rFonts w:ascii="Arial" w:hAnsi="Arial" w:cs="Arial"/>
          <w:sz w:val="12"/>
          <w:szCs w:val="12"/>
        </w:rPr>
      </w:pPr>
    </w:p>
    <w:p w14:paraId="52DE8728" w14:textId="56E7A8ED" w:rsidR="005C636C" w:rsidRPr="005C636C" w:rsidRDefault="005C636C" w:rsidP="005C636C">
      <w:pPr>
        <w:rPr>
          <w:rFonts w:ascii="Arial" w:hAnsi="Arial" w:cs="Arial"/>
          <w:sz w:val="12"/>
          <w:szCs w:val="12"/>
        </w:rPr>
      </w:pPr>
    </w:p>
    <w:p w14:paraId="53F2DC51" w14:textId="77777777" w:rsidR="005C636C" w:rsidRPr="005C636C" w:rsidRDefault="005C636C" w:rsidP="005C636C">
      <w:pPr>
        <w:rPr>
          <w:rFonts w:ascii="Arial" w:hAnsi="Arial" w:cs="Arial"/>
          <w:sz w:val="12"/>
          <w:szCs w:val="12"/>
        </w:rPr>
      </w:pPr>
    </w:p>
    <w:p w14:paraId="0312E489" w14:textId="28049AB3" w:rsidR="005C636C" w:rsidRPr="005C636C" w:rsidRDefault="005C636C" w:rsidP="005C636C">
      <w:pPr>
        <w:rPr>
          <w:rFonts w:ascii="Arial" w:hAnsi="Arial" w:cs="Arial"/>
          <w:sz w:val="12"/>
          <w:szCs w:val="12"/>
        </w:rPr>
      </w:pPr>
    </w:p>
    <w:p w14:paraId="5AEBCE64" w14:textId="7BA64CB3" w:rsidR="005C636C" w:rsidRPr="005C636C" w:rsidRDefault="005C636C" w:rsidP="005C636C">
      <w:pPr>
        <w:rPr>
          <w:rFonts w:ascii="Arial" w:hAnsi="Arial" w:cs="Arial"/>
          <w:sz w:val="12"/>
          <w:szCs w:val="12"/>
        </w:rPr>
      </w:pPr>
    </w:p>
    <w:p w14:paraId="7010B98B" w14:textId="0308AB53" w:rsidR="005C636C" w:rsidRDefault="005C636C" w:rsidP="005C636C">
      <w:pPr>
        <w:rPr>
          <w:rFonts w:ascii="Arial" w:hAnsi="Arial" w:cs="Arial"/>
          <w:sz w:val="12"/>
          <w:szCs w:val="12"/>
        </w:rPr>
      </w:pPr>
    </w:p>
    <w:p w14:paraId="6E9A64CE" w14:textId="77777777" w:rsidR="005C636C" w:rsidRPr="005C636C" w:rsidRDefault="005C636C" w:rsidP="005C636C">
      <w:pPr>
        <w:rPr>
          <w:rFonts w:ascii="Arial" w:hAnsi="Arial" w:cs="Arial"/>
          <w:sz w:val="12"/>
          <w:szCs w:val="12"/>
        </w:rPr>
      </w:pPr>
    </w:p>
    <w:p w14:paraId="6A0E306F" w14:textId="44946F8C" w:rsidR="005C636C" w:rsidRPr="005C636C" w:rsidRDefault="005C636C" w:rsidP="005C636C">
      <w:pPr>
        <w:rPr>
          <w:rFonts w:ascii="Arial" w:hAnsi="Arial" w:cs="Arial"/>
          <w:sz w:val="12"/>
          <w:szCs w:val="12"/>
        </w:rPr>
      </w:pPr>
    </w:p>
    <w:p w14:paraId="64A22EF8" w14:textId="77777777" w:rsidR="005C636C" w:rsidRPr="005C636C" w:rsidRDefault="005C636C" w:rsidP="005C636C">
      <w:pPr>
        <w:rPr>
          <w:rFonts w:ascii="Arial" w:hAnsi="Arial" w:cs="Arial"/>
          <w:sz w:val="12"/>
          <w:szCs w:val="12"/>
        </w:rPr>
      </w:pPr>
    </w:p>
    <w:p w14:paraId="4367B52F" w14:textId="5D2F5A7A" w:rsidR="005C636C" w:rsidRDefault="005C636C" w:rsidP="005C636C">
      <w:pPr>
        <w:rPr>
          <w:rFonts w:ascii="Arial" w:hAnsi="Arial" w:cs="Arial"/>
          <w:sz w:val="12"/>
          <w:szCs w:val="12"/>
        </w:rPr>
      </w:pPr>
    </w:p>
    <w:p w14:paraId="7E38C808" w14:textId="552CDC98" w:rsidR="006A5B73" w:rsidRPr="005C636C" w:rsidRDefault="00FC37A5" w:rsidP="005C636C">
      <w:pPr>
        <w:jc w:val="center"/>
        <w:rPr>
          <w:rFonts w:ascii="Arial" w:hAnsi="Arial" w:cs="Arial"/>
          <w:sz w:val="12"/>
          <w:szCs w:val="12"/>
        </w:rPr>
      </w:pPr>
      <w:r w:rsidRPr="00E846C3">
        <w:rPr>
          <w:rFonts w:ascii="Arial" w:hAnsi="Arial" w:cs="Arial"/>
          <w:b/>
          <w:noProof/>
          <w:sz w:val="22"/>
          <w:lang w:val="en-AU" w:eastAsia="en-AU"/>
        </w:rPr>
        <w:drawing>
          <wp:anchor distT="0" distB="0" distL="114300" distR="114300" simplePos="0" relativeHeight="251689472" behindDoc="0" locked="0" layoutInCell="1" allowOverlap="1" wp14:anchorId="63CA44AC" wp14:editId="22BFEF93">
            <wp:simplePos x="0" y="0"/>
            <wp:positionH relativeFrom="column">
              <wp:posOffset>5353050</wp:posOffset>
            </wp:positionH>
            <wp:positionV relativeFrom="paragraph">
              <wp:posOffset>112395</wp:posOffset>
            </wp:positionV>
            <wp:extent cx="1359535" cy="48387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85376" behindDoc="0" locked="0" layoutInCell="1" allowOverlap="1" wp14:anchorId="15349481" wp14:editId="3517990C">
                <wp:simplePos x="0" y="0"/>
                <wp:positionH relativeFrom="column">
                  <wp:posOffset>-292735</wp:posOffset>
                </wp:positionH>
                <wp:positionV relativeFrom="paragraph">
                  <wp:posOffset>232410</wp:posOffset>
                </wp:positionV>
                <wp:extent cx="2870421" cy="276225"/>
                <wp:effectExtent l="0" t="0" r="6350" b="9525"/>
                <wp:wrapNone/>
                <wp:docPr id="9" name="Text Box 9" title="www.nt.gov.au"/>
                <wp:cNvGraphicFramePr/>
                <a:graphic xmlns:a="http://schemas.openxmlformats.org/drawingml/2006/main">
                  <a:graphicData uri="http://schemas.microsoft.com/office/word/2010/wordprocessingShape">
                    <wps:wsp>
                      <wps:cNvSpPr txBox="1"/>
                      <wps:spPr>
                        <a:xfrm>
                          <a:off x="0" y="0"/>
                          <a:ext cx="2870421"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72F90" w14:textId="77777777" w:rsidR="00FC37A5" w:rsidRPr="00E846C3" w:rsidRDefault="00FC37A5" w:rsidP="00FC37A5">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9481" id="Text Box 9" o:spid="_x0000_s1028" type="#_x0000_t202" alt="Title: www.nt.gov.au" style="position:absolute;left:0;text-align:left;margin-left:-23.05pt;margin-top:18.3pt;width:226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" fillcolor="white [3201]" stroked="f" strokeweight=".5pt">
                <v:textbox>
                  <w:txbxContent>
                    <w:p w14:paraId="20072F90" w14:textId="77777777" w:rsidR="00FC37A5" w:rsidRPr="00E846C3" w:rsidRDefault="00FC37A5" w:rsidP="00FC37A5">
                      <w:pPr>
                        <w:rPr>
                          <w:rFonts w:cs="Arial"/>
                          <w:b/>
                          <w:sz w:val="24"/>
                        </w:rPr>
                      </w:pPr>
                      <w:r w:rsidRPr="00E846C3">
                        <w:rPr>
                          <w:rFonts w:cs="Arial"/>
                          <w:b/>
                          <w:sz w:val="24"/>
                        </w:rPr>
                        <w:t>www.nt.gov.au</w:t>
                      </w:r>
                    </w:p>
                  </w:txbxContent>
                </v:textbox>
              </v:shape>
            </w:pict>
          </mc:Fallback>
        </mc:AlternateContent>
      </w:r>
    </w:p>
    <w:sectPr w:rsidR="006A5B73" w:rsidRPr="005C636C"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2AC27" w14:textId="77777777" w:rsidR="00484581" w:rsidRDefault="00484581">
      <w:r>
        <w:separator/>
      </w:r>
    </w:p>
  </w:endnote>
  <w:endnote w:type="continuationSeparator" w:id="0">
    <w:p w14:paraId="1A4A55D7" w14:textId="77777777" w:rsidR="00484581" w:rsidRDefault="0048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217" name="Picture 217"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C37A5">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218" name="Picture 21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219" name="Picture 21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121E6FDF" w:rsidR="00970FFF" w:rsidRPr="00E846C3" w:rsidRDefault="00E846C3" w:rsidP="00BF097E">
    <w:pPr>
      <w:pStyle w:val="Footer"/>
      <w:rPr>
        <w:rFonts w:ascii="Arial" w:hAnsi="Arial" w:cs="Arial"/>
        <w:b/>
      </w:rPr>
    </w:pPr>
    <w:r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84581" w:rsidP="00E846C3">
                          <w:pPr>
                            <w:jc w:val="center"/>
                            <w:rPr>
                              <w:rFonts w:cs="Arial"/>
                              <w:b/>
                              <w:color w:val="000000"/>
                            </w:rPr>
                          </w:pPr>
                          <w:hyperlink r:id="rId1" w:history="1">
                            <w:r w:rsidR="00E846C3" w:rsidRPr="00D34311">
                              <w:rPr>
                                <w:rStyle w:val="Hyperlink"/>
                                <w:rFonts w:cs="Arial"/>
                                <w:b/>
                              </w:rPr>
                              <w:t>Subscribe</w:t>
                            </w:r>
                          </w:hyperlink>
                          <w:r w:rsidR="00E846C3" w:rsidRPr="00D34311">
                            <w:rPr>
                              <w:rFonts w:cs="Arial"/>
                              <w:b/>
                              <w:color w:val="000000"/>
                            </w:rPr>
                            <w:t xml:space="preserve"> or </w:t>
                          </w:r>
                          <w:hyperlink r:id="rId2"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3"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gnAIAAKU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84581" w:rsidP="00E846C3">
                    <w:pPr>
                      <w:jc w:val="center"/>
                      <w:rPr>
                        <w:rFonts w:cs="Arial"/>
                        <w:b/>
                        <w:color w:val="000000"/>
                      </w:rPr>
                    </w:pPr>
                    <w:hyperlink r:id="rId4" w:history="1">
                      <w:r w:rsidR="00E846C3" w:rsidRPr="00D34311">
                        <w:rPr>
                          <w:rStyle w:val="Hyperlink"/>
                          <w:rFonts w:cs="Arial"/>
                          <w:b/>
                        </w:rPr>
                        <w:t>Subscribe</w:t>
                      </w:r>
                    </w:hyperlink>
                    <w:r w:rsidR="00E846C3" w:rsidRPr="00D34311">
                      <w:rPr>
                        <w:rFonts w:cs="Arial"/>
                        <w:b/>
                        <w:color w:val="000000"/>
                      </w:rPr>
                      <w:t xml:space="preserve"> or </w:t>
                    </w:r>
                    <w:hyperlink r:id="rId5"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6"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8124" w14:textId="77777777" w:rsidR="00484581" w:rsidRDefault="00484581">
      <w:r>
        <w:separator/>
      </w:r>
    </w:p>
  </w:footnote>
  <w:footnote w:type="continuationSeparator" w:id="0">
    <w:p w14:paraId="5195B9FB" w14:textId="77777777" w:rsidR="00484581" w:rsidRDefault="0048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517B"/>
    <w:rsid w:val="000B7178"/>
    <w:rsid w:val="000B7348"/>
    <w:rsid w:val="000C021A"/>
    <w:rsid w:val="000C29D0"/>
    <w:rsid w:val="000C2A33"/>
    <w:rsid w:val="000C48EF"/>
    <w:rsid w:val="000C5920"/>
    <w:rsid w:val="000C6A6D"/>
    <w:rsid w:val="000C6EE2"/>
    <w:rsid w:val="000D126C"/>
    <w:rsid w:val="000D1CC5"/>
    <w:rsid w:val="000E1253"/>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00C"/>
    <w:rsid w:val="0046570B"/>
    <w:rsid w:val="0046620B"/>
    <w:rsid w:val="0046679F"/>
    <w:rsid w:val="004667A0"/>
    <w:rsid w:val="004678B2"/>
    <w:rsid w:val="00470EB3"/>
    <w:rsid w:val="00471995"/>
    <w:rsid w:val="00473722"/>
    <w:rsid w:val="0047424F"/>
    <w:rsid w:val="0047630B"/>
    <w:rsid w:val="004806B8"/>
    <w:rsid w:val="00483B00"/>
    <w:rsid w:val="004842AD"/>
    <w:rsid w:val="00484581"/>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36C"/>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pir.nt.gov.au/primary-industry/primary-industry-strategies-projects-and-research/livestock-movement-statist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0.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mailto:PMU@nt.gov.au" TargetMode="External"/><Relationship Id="rId2" Type="http://schemas.openxmlformats.org/officeDocument/2006/relationships/hyperlink" Target="http://www.vision6.com.au/em/forms/unsubscribe.php?db=478501&amp;s=176789&amp;a=50013&amp;k=4779089" TargetMode="External"/><Relationship Id="rId1" Type="http://schemas.openxmlformats.org/officeDocument/2006/relationships/hyperlink" Target="http://www.vision6.com.au/em/forms/subscribe.php?db=478501&amp;s=176787&amp;a=50013&amp;k=2425aa2" TargetMode="External"/><Relationship Id="rId6" Type="http://schemas.openxmlformats.org/officeDocument/2006/relationships/hyperlink" Target="mailto:PMU@nt.gov.au" TargetMode="External"/><Relationship Id="rId5" Type="http://schemas.openxmlformats.org/officeDocument/2006/relationships/hyperlink" Target="http://www.vision6.com.au/em/forms/unsubscribe.php?db=478501&amp;s=176789&amp;a=50013&amp;k=4779089" TargetMode="External"/><Relationship Id="rId4" Type="http://schemas.openxmlformats.org/officeDocument/2006/relationships/hyperlink" Target="http://www.vision6.com.au/em/forms/subscribe.php?db=478501&amp;s=176787&amp;a=50013&amp;k=2425a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http://dor.nt.gov.au/divisions/pi/baw/LivestockBiosecurity/Shared%20Documents/SOPs/Product%20Integrity/Pastoral%20Market%20Update%20(PMU)/Pastoral%20Market%20Update%20(PMU)%20Workbook.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by year</a:t>
            </a:r>
          </a:p>
        </c:rich>
      </c:tx>
      <c:overlay val="0"/>
    </c:title>
    <c:autoTitleDeleted val="0"/>
    <c:plotArea>
      <c:layout>
        <c:manualLayout>
          <c:layoutTarget val="inner"/>
          <c:xMode val="edge"/>
          <c:yMode val="edge"/>
          <c:x val="9.8007669790555724E-2"/>
          <c:y val="0.20457316505649559"/>
          <c:w val="0.72715996505480041"/>
          <c:h val="0.62340239384970497"/>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none"/>
          </c:marker>
          <c:val>
            <c:numRef>
              <c:f>'HISTORIC TOTALS'!$B$3:$B$4</c:f>
              <c:numCache>
                <c:formatCode>0</c:formatCode>
                <c:ptCount val="2"/>
                <c:pt idx="0">
                  <c:v>30194</c:v>
                </c:pt>
                <c:pt idx="1">
                  <c:v>20968</c:v>
                </c:pt>
              </c:numCache>
            </c:numRef>
          </c:val>
          <c:smooth val="0"/>
        </c:ser>
        <c:ser>
          <c:idx val="5"/>
          <c:order val="5"/>
          <c:tx>
            <c:strRef>
              <c:f>'HISTORIC TOTALS'!$B$17</c:f>
              <c:strCache>
                <c:ptCount val="1"/>
                <c:pt idx="0">
                  <c:v>NT cattle 2018</c:v>
                </c:pt>
              </c:strCache>
            </c:strRef>
          </c:tx>
          <c:spPr>
            <a:ln>
              <a:solidFill>
                <a:srgbClr val="FFCD9B"/>
              </a:solidFill>
            </a:ln>
          </c:spPr>
          <c:marker>
            <c:symbol val="none"/>
          </c:marker>
          <c:val>
            <c:numRef>
              <c:f>'HISTORIC TOTALS'!$B$18:$B$19</c:f>
              <c:numCache>
                <c:formatCode>0</c:formatCode>
                <c:ptCount val="2"/>
                <c:pt idx="0">
                  <c:v>21256.575999999997</c:v>
                </c:pt>
                <c:pt idx="1">
                  <c:v>8742.6324628587336</c:v>
                </c:pt>
              </c:numCache>
            </c:numRef>
          </c:val>
          <c:smooth val="0"/>
        </c:ser>
        <c:dLbls>
          <c:showLegendKey val="0"/>
          <c:showVal val="0"/>
          <c:showCatName val="0"/>
          <c:showSerName val="0"/>
          <c:showPercent val="0"/>
          <c:showBubbleSize val="0"/>
        </c:dLbls>
        <c:smooth val="0"/>
        <c:axId val="302944304"/>
        <c:axId val="302944696"/>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TOTALS'!$D$3:$D$14</c15:sqref>
                        </c15:formulaRef>
                      </c:ext>
                    </c:extLst>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15:ser>
            </c15:filteredLineSeries>
          </c:ext>
        </c:extLst>
      </c:lineChart>
      <c:catAx>
        <c:axId val="302944304"/>
        <c:scaling>
          <c:orientation val="minMax"/>
        </c:scaling>
        <c:delete val="0"/>
        <c:axPos val="b"/>
        <c:numFmt formatCode="General" sourceLinked="0"/>
        <c:majorTickMark val="out"/>
        <c:minorTickMark val="none"/>
        <c:tickLblPos val="nextTo"/>
        <c:crossAx val="302944696"/>
        <c:crosses val="autoZero"/>
        <c:auto val="1"/>
        <c:lblAlgn val="ctr"/>
        <c:lblOffset val="100"/>
        <c:noMultiLvlLbl val="0"/>
      </c:catAx>
      <c:valAx>
        <c:axId val="302944696"/>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302944304"/>
        <c:crosses val="autoZero"/>
        <c:crossBetween val="between"/>
      </c:valAx>
    </c:plotArea>
    <c:legend>
      <c:legendPos val="r"/>
      <c:layout>
        <c:manualLayout>
          <c:xMode val="edge"/>
          <c:yMode val="edge"/>
          <c:x val="0.8204744176852371"/>
          <c:y val="0.14380456432307664"/>
          <c:w val="0.17952558231476295"/>
          <c:h val="0.77666834198916623"/>
        </c:manualLayout>
      </c:layout>
      <c:overlay val="0"/>
      <c:txPr>
        <a:bodyPr/>
        <a:lstStyle/>
        <a:p>
          <a:pPr>
            <a:defRPr sz="800"/>
          </a:pPr>
          <a:endParaRPr lang="en-US"/>
        </a:p>
      </c:txPr>
    </c:legend>
    <c:plotVisOnly val="1"/>
    <c:dispBlanksAs val="gap"/>
    <c:showDLblsOverMax val="0"/>
  </c:chart>
  <c:spPr>
    <a:ln w="3175">
      <a:solidFill>
        <a:schemeClr val="bg1">
          <a:lumMod val="8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200" b="1">
                <a:solidFill>
                  <a:sysClr val="windowText" lastClr="000000"/>
                </a:solidFill>
              </a:rPr>
              <a:t>Live cattle exports by type</a:t>
            </a:r>
            <a:endParaRPr lang="en-US" sz="1200" b="1" baseline="0">
              <a:solidFill>
                <a:sysClr val="windowText" lastClr="000000"/>
              </a:solidFill>
            </a:endParaRPr>
          </a:p>
        </c:rich>
      </c:tx>
      <c:layout>
        <c:manualLayout>
          <c:xMode val="edge"/>
          <c:yMode val="edge"/>
          <c:x val="0.28719714014361192"/>
          <c:y val="2.7594698810797054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9801413109695338E-2"/>
          <c:y val="0.14619696405464272"/>
          <c:w val="0.548851637447758"/>
          <c:h val="0.84348295628469516"/>
        </c:manualLayout>
      </c:layout>
      <c:pieChart>
        <c:varyColors val="1"/>
        <c:ser>
          <c:idx val="0"/>
          <c:order val="0"/>
          <c:tx>
            <c:strRef>
              <c:f>'CURRENT MONTH'!$N$47</c:f>
              <c:strCache>
                <c:ptCount val="1"/>
              </c:strCache>
            </c:strRef>
          </c:tx>
          <c:explosion val="2"/>
          <c:dPt>
            <c:idx val="0"/>
            <c:bubble3D val="0"/>
            <c:spPr>
              <a:solidFill>
                <a:srgbClr val="DE6F00"/>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1"/>
              </a:solidFill>
              <a:ln w="19050">
                <a:solidFill>
                  <a:schemeClr val="lt1"/>
                </a:solidFill>
              </a:ln>
              <a:effectLst/>
            </c:spPr>
          </c:dPt>
          <c:dLbls>
            <c:dLbl>
              <c:idx val="0"/>
              <c:layout>
                <c:manualLayout>
                  <c:x val="-5.2347812543891627E-2"/>
                  <c:y val="0.11350084956152737"/>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9.1021804099299539E-2"/>
                  <c:y val="-0.2133332826227031"/>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5.7701138088427882E-2"/>
                  <c:y val="0.12963415679645074"/>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overflow" horzOverflow="overflow" vert="horz" wrap="square" lIns="38100" tIns="19050" rIns="38100" bIns="19050" anchor="ctr" anchorCtr="0">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'CURRENT MONTH'!$M$48:$M$49</c:f>
              <c:strCache>
                <c:ptCount val="2"/>
                <c:pt idx="0">
                  <c:v>Slaughter</c:v>
                </c:pt>
                <c:pt idx="1">
                  <c:v>Feeder</c:v>
                </c:pt>
              </c:strCache>
            </c:strRef>
          </c:cat>
          <c:val>
            <c:numRef>
              <c:f>'CURRENT MONTH'!$N$48:$N$49</c:f>
              <c:numCache>
                <c:formatCode>#,##0</c:formatCode>
                <c:ptCount val="2"/>
                <c:pt idx="0">
                  <c:v>1795</c:v>
                </c:pt>
                <c:pt idx="1">
                  <c:v>19545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70505687889816"/>
          <c:y val="0.23081105602540422"/>
          <c:w val="0.17259485904409771"/>
          <c:h val="0.5010213538122549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C3DC90A5-2A60-47B0-B92D-FCCB9B1E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February 2018</dc:title>
  <dc:creator>Northern Territory Government - Department of Primary Industry and Resources</dc:creator>
  <dc:description>less/more</dc:description>
  <cp:lastModifiedBy>Vanessa Madrill</cp:lastModifiedBy>
  <cp:revision>6</cp:revision>
  <cp:lastPrinted>2016-07-08T03:57:00Z</cp:lastPrinted>
  <dcterms:created xsi:type="dcterms:W3CDTF">2018-03-27T03:48:00Z</dcterms:created>
  <dcterms:modified xsi:type="dcterms:W3CDTF">2018-03-27T05:54:00Z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